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87A2B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BE5ECE">
        <w:rPr>
          <w:rFonts w:ascii="Arial" w:hAnsi="Arial" w:cs="Arial"/>
          <w:b/>
          <w:noProof/>
          <w:sz w:val="24"/>
          <w:szCs w:val="24"/>
        </w:rPr>
        <w:t>: Antônio do Val</w:t>
      </w:r>
      <w:r w:rsidR="004B08A1">
        <w:rPr>
          <w:rFonts w:ascii="Arial" w:hAnsi="Arial" w:cs="Arial"/>
          <w:b/>
          <w:noProof/>
          <w:sz w:val="24"/>
          <w:szCs w:val="24"/>
        </w:rPr>
        <w:t>e Mello em toda extrensão</w:t>
      </w:r>
      <w:bookmarkStart w:id="1" w:name="_GoBack"/>
      <w:bookmarkEnd w:id="1"/>
      <w:r w:rsidR="0064243C">
        <w:rPr>
          <w:rFonts w:ascii="Arial" w:hAnsi="Arial" w:cs="Arial"/>
          <w:sz w:val="24"/>
          <w:szCs w:val="24"/>
        </w:rPr>
        <w:t xml:space="preserve"> Bairro Centro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62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08A1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21D25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9ED5-C94D-4E0E-9142-95D6B12A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2021-09-08T17:58:00Z</dcterms:created>
  <dcterms:modified xsi:type="dcterms:W3CDTF">2021-09-08T17:58:00Z</dcterms:modified>
</cp:coreProperties>
</file>