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5943" w:rsidP="00590C96" w14:paraId="7D548127" w14:textId="7AC00FE4">
      <w:permStart w:id="0" w:edGrp="everyone"/>
    </w:p>
    <w:p w:rsidR="005021C9" w:rsidRPr="00AC6B5A" w:rsidP="005021C9" w14:paraId="35E8CC70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r w:rsidRPr="00AC6B5A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5021C9" w:rsidRPr="00AC6B5A" w:rsidP="005021C9" w14:paraId="3EF7AD9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5021C9" w:rsidRPr="00AC6B5A" w:rsidP="00AC6B5A" w14:paraId="3ECB6FF1" w14:textId="20CCA0DF">
      <w:pPr>
        <w:spacing w:line="276" w:lineRule="auto"/>
        <w:jc w:val="both"/>
        <w:rPr>
          <w:rFonts w:ascii="Arial" w:hAnsi="Arial" w:cs="Arial"/>
          <w:szCs w:val="24"/>
          <w:shd w:val="clear" w:color="auto" w:fill="FFFFFF"/>
        </w:rPr>
      </w:pPr>
      <w:r>
        <w:rPr>
          <w:rFonts w:ascii="Arial" w:hAnsi="Arial" w:cs="Arial"/>
          <w:szCs w:val="24"/>
        </w:rPr>
        <w:t>Senhor Presidente, Senhores Vereadores, t</w:t>
      </w:r>
      <w:r w:rsidRPr="00AC6B5A">
        <w:rPr>
          <w:rFonts w:ascii="Arial" w:hAnsi="Arial" w:cs="Arial"/>
          <w:szCs w:val="24"/>
        </w:rPr>
        <w:t>enho a honra e a satisfação de apresentar a esta egrégia Casa de Leis a presente Moção de CONGRATULAÇÃO e RECONHECIMENTO ao</w:t>
      </w:r>
      <w:r w:rsidRPr="00AC6B5A">
        <w:rPr>
          <w:rFonts w:ascii="Arial" w:hAnsi="Arial" w:cs="Arial"/>
          <w:szCs w:val="24"/>
          <w:shd w:val="clear" w:color="auto" w:fill="FFFFFF"/>
        </w:rPr>
        <w:t xml:space="preserve"> Professor </w:t>
      </w:r>
      <w:r w:rsidRPr="00AC6B5A">
        <w:rPr>
          <w:rFonts w:ascii="Arial" w:hAnsi="Arial" w:cs="Arial"/>
          <w:szCs w:val="24"/>
        </w:rPr>
        <w:t>Francisco Antônio de Toledo</w:t>
      </w:r>
      <w:r w:rsidRPr="00AC6B5A">
        <w:rPr>
          <w:rFonts w:ascii="Arial" w:hAnsi="Arial" w:cs="Arial"/>
          <w:szCs w:val="24"/>
          <w:shd w:val="clear" w:color="auto" w:fill="FFFFFF"/>
        </w:rPr>
        <w:t>.</w:t>
      </w:r>
      <w:bookmarkStart w:id="1" w:name="_GoBack"/>
      <w:bookmarkEnd w:id="1"/>
    </w:p>
    <w:p w:rsidR="00AC6B5A" w:rsidP="00AC6B5A" w14:paraId="2AFBE384" w14:textId="77777777">
      <w:pPr>
        <w:jc w:val="both"/>
        <w:rPr>
          <w:rFonts w:ascii="Arial" w:hAnsi="Arial" w:cs="Arial"/>
          <w:szCs w:val="24"/>
        </w:rPr>
      </w:pPr>
    </w:p>
    <w:p w:rsidR="005021C9" w:rsidRPr="00AC6B5A" w:rsidP="00AC6B5A" w14:paraId="11C39E6A" w14:textId="022D9D65">
      <w:pPr>
        <w:jc w:val="both"/>
        <w:rPr>
          <w:rFonts w:ascii="Arial" w:hAnsi="Arial" w:cs="Arial"/>
          <w:szCs w:val="24"/>
        </w:rPr>
      </w:pPr>
      <w:r w:rsidRPr="00AC6B5A">
        <w:rPr>
          <w:rFonts w:ascii="Arial" w:hAnsi="Arial" w:cs="Arial"/>
          <w:szCs w:val="24"/>
        </w:rPr>
        <w:t xml:space="preserve">Professor “Chico” popularmente conhecido por todos, nasceu em 1937, natural de Piracicaba, casado com Maria Teresa </w:t>
      </w:r>
      <w:r w:rsidRPr="00AC6B5A">
        <w:rPr>
          <w:rFonts w:ascii="Arial" w:hAnsi="Arial" w:cs="Arial"/>
          <w:szCs w:val="24"/>
        </w:rPr>
        <w:t>Corder</w:t>
      </w:r>
      <w:r w:rsidRPr="00AC6B5A">
        <w:rPr>
          <w:rFonts w:ascii="Arial" w:hAnsi="Arial" w:cs="Arial"/>
          <w:szCs w:val="24"/>
        </w:rPr>
        <w:t xml:space="preserve"> de Toledo e pai de 3 filhos - Patrícia Helena de Toledo, Luciano Roberto de Toledo e Priscila Maria de Toledo. </w:t>
      </w:r>
    </w:p>
    <w:p w:rsidR="005021C9" w:rsidRPr="00AC6B5A" w:rsidP="00AC6B5A" w14:paraId="18A10A86" w14:textId="77777777">
      <w:pPr>
        <w:jc w:val="both"/>
        <w:rPr>
          <w:rFonts w:ascii="Arial" w:hAnsi="Arial" w:cs="Arial"/>
          <w:szCs w:val="24"/>
        </w:rPr>
      </w:pPr>
    </w:p>
    <w:p w:rsidR="005021C9" w:rsidRPr="00AC6B5A" w:rsidP="00AC6B5A" w14:paraId="751D6B20" w14:textId="77777777">
      <w:pPr>
        <w:jc w:val="both"/>
        <w:rPr>
          <w:rFonts w:ascii="Arial" w:hAnsi="Arial" w:cs="Arial"/>
          <w:szCs w:val="24"/>
        </w:rPr>
      </w:pPr>
      <w:r w:rsidRPr="00AC6B5A">
        <w:rPr>
          <w:rFonts w:ascii="Arial" w:hAnsi="Arial" w:cs="Arial"/>
          <w:szCs w:val="24"/>
        </w:rPr>
        <w:t xml:space="preserve">Licenciado em História, Filosofia e Teologia, foi professor em várias escolas estaduais e municipais, com cursos de especialização em História do Brasil. É fundador do Centro de Memória Thomas </w:t>
      </w:r>
      <w:r w:rsidRPr="00AC6B5A">
        <w:rPr>
          <w:rFonts w:ascii="Arial" w:hAnsi="Arial" w:cs="Arial"/>
          <w:szCs w:val="24"/>
        </w:rPr>
        <w:t>Didona</w:t>
      </w:r>
      <w:r w:rsidRPr="00AC6B5A">
        <w:rPr>
          <w:rFonts w:ascii="Arial" w:hAnsi="Arial" w:cs="Arial"/>
          <w:szCs w:val="24"/>
        </w:rPr>
        <w:t xml:space="preserve"> e </w:t>
      </w:r>
      <w:r w:rsidRPr="00AC6B5A">
        <w:rPr>
          <w:rFonts w:ascii="Arial" w:hAnsi="Arial" w:cs="Arial"/>
          <w:szCs w:val="24"/>
        </w:rPr>
        <w:t>co-fundador</w:t>
      </w:r>
      <w:r w:rsidRPr="00AC6B5A">
        <w:rPr>
          <w:rFonts w:ascii="Arial" w:hAnsi="Arial" w:cs="Arial"/>
          <w:szCs w:val="24"/>
        </w:rPr>
        <w:t xml:space="preserve"> da Associação Pró-Memória de Sumaré. Realiza palestras em escolas, entidades, bibliotecas e na própria Associação Pró-Memória sobre a história da cidade.</w:t>
      </w:r>
    </w:p>
    <w:p w:rsidR="005021C9" w:rsidRPr="00AC6B5A" w:rsidP="00AC6B5A" w14:paraId="04A3B087" w14:textId="77777777">
      <w:pPr>
        <w:jc w:val="both"/>
        <w:rPr>
          <w:rFonts w:ascii="Arial" w:hAnsi="Arial" w:cs="Arial"/>
          <w:szCs w:val="24"/>
        </w:rPr>
      </w:pPr>
    </w:p>
    <w:p w:rsidR="005021C9" w:rsidRPr="00AC6B5A" w:rsidP="00AC6B5A" w14:paraId="16B7CEF0" w14:textId="77777777">
      <w:pPr>
        <w:jc w:val="both"/>
        <w:rPr>
          <w:rFonts w:ascii="Arial" w:hAnsi="Arial" w:cs="Arial"/>
          <w:b/>
          <w:szCs w:val="24"/>
        </w:rPr>
      </w:pPr>
      <w:r w:rsidRPr="00AC6B5A">
        <w:rPr>
          <w:rFonts w:ascii="Arial" w:hAnsi="Arial" w:cs="Arial"/>
          <w:b/>
          <w:szCs w:val="24"/>
        </w:rPr>
        <w:t>Experiência Profissional</w:t>
      </w:r>
    </w:p>
    <w:p w:rsidR="005021C9" w:rsidRPr="00AC6B5A" w:rsidP="00AC6B5A" w14:paraId="248A80E4" w14:textId="77777777">
      <w:pPr>
        <w:jc w:val="both"/>
        <w:rPr>
          <w:rFonts w:ascii="Arial" w:hAnsi="Arial" w:cs="Arial"/>
          <w:b/>
          <w:szCs w:val="24"/>
        </w:rPr>
      </w:pPr>
    </w:p>
    <w:p w:rsidR="005021C9" w:rsidRPr="00AC6B5A" w:rsidP="00AC6B5A" w14:paraId="707F6B0A" w14:textId="77777777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szCs w:val="24"/>
        </w:rPr>
      </w:pPr>
      <w:r w:rsidRPr="00AC6B5A">
        <w:rPr>
          <w:rFonts w:ascii="Arial" w:hAnsi="Arial" w:cs="Arial"/>
          <w:szCs w:val="24"/>
        </w:rPr>
        <w:t>Professor na rede estadual de 1970 até 1981, em várias unidades de Ensino da Diretoria Regional de Ensino de Sumaré;</w:t>
      </w:r>
    </w:p>
    <w:p w:rsidR="005021C9" w:rsidRPr="00AC6B5A" w:rsidP="00AC6B5A" w14:paraId="633A5205" w14:textId="77777777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szCs w:val="24"/>
        </w:rPr>
      </w:pPr>
      <w:r w:rsidRPr="00AC6B5A">
        <w:rPr>
          <w:rFonts w:ascii="Arial" w:hAnsi="Arial" w:cs="Arial"/>
          <w:szCs w:val="24"/>
        </w:rPr>
        <w:t>Professor efetivo na EEPG Dom Jayme de Barros Câmara em Sumaré de 1982-1997;</w:t>
      </w:r>
    </w:p>
    <w:p w:rsidR="005021C9" w:rsidRPr="00AC6B5A" w:rsidP="00AC6B5A" w14:paraId="4F697F87" w14:textId="77777777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szCs w:val="24"/>
        </w:rPr>
      </w:pPr>
      <w:r w:rsidRPr="00AC6B5A">
        <w:rPr>
          <w:rFonts w:ascii="Arial" w:hAnsi="Arial" w:cs="Arial"/>
          <w:szCs w:val="24"/>
        </w:rPr>
        <w:t>Professor na Escola Municipal José de Anchieta entre 1987-1988 em Sumaré;</w:t>
      </w:r>
    </w:p>
    <w:p w:rsidR="005021C9" w:rsidRPr="00AC6B5A" w:rsidP="00AC6B5A" w14:paraId="1D4E4599" w14:textId="77777777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szCs w:val="24"/>
        </w:rPr>
      </w:pPr>
      <w:r w:rsidRPr="00AC6B5A">
        <w:rPr>
          <w:rFonts w:ascii="Arial" w:hAnsi="Arial" w:cs="Arial"/>
          <w:szCs w:val="24"/>
        </w:rPr>
        <w:t xml:space="preserve">Professor no Colégio Comercial Dr. Leandro Franceschini, em Sumaré, nos </w:t>
      </w:r>
    </w:p>
    <w:p w:rsidR="005021C9" w:rsidRPr="00AC6B5A" w:rsidP="00AC6B5A" w14:paraId="5ED0B31B" w14:textId="77777777">
      <w:pPr>
        <w:jc w:val="both"/>
        <w:rPr>
          <w:rFonts w:ascii="Arial" w:hAnsi="Arial" w:cs="Arial"/>
          <w:szCs w:val="24"/>
        </w:rPr>
      </w:pPr>
      <w:r w:rsidRPr="00AC6B5A">
        <w:rPr>
          <w:rFonts w:ascii="Arial" w:hAnsi="Arial" w:cs="Arial"/>
          <w:szCs w:val="24"/>
        </w:rPr>
        <w:t xml:space="preserve">Cursos Técnicos de Contabilidade e Administração, entre 1969-1989; </w:t>
      </w:r>
    </w:p>
    <w:p w:rsidR="005021C9" w:rsidRPr="00AC6B5A" w:rsidP="00AC6B5A" w14:paraId="0773F950" w14:textId="77777777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szCs w:val="24"/>
        </w:rPr>
      </w:pPr>
      <w:r w:rsidRPr="00AC6B5A">
        <w:rPr>
          <w:rFonts w:ascii="Arial" w:hAnsi="Arial" w:cs="Arial"/>
          <w:szCs w:val="24"/>
        </w:rPr>
        <w:t>Assistente Técnico Pedagógico (ATP) na Diretoria Regional de Ensino de Sumaré na área de História, entre 1997-2002.</w:t>
      </w:r>
    </w:p>
    <w:p w:rsidR="005021C9" w:rsidRPr="00AC6B5A" w:rsidP="00AC6B5A" w14:paraId="07303820" w14:textId="77777777">
      <w:pPr>
        <w:jc w:val="both"/>
        <w:rPr>
          <w:rFonts w:ascii="Arial" w:hAnsi="Arial" w:cs="Arial"/>
          <w:szCs w:val="24"/>
        </w:rPr>
      </w:pPr>
    </w:p>
    <w:p w:rsidR="005021C9" w:rsidRPr="00AC6B5A" w:rsidP="00AC6B5A" w14:paraId="5FE5D0BB" w14:textId="77777777">
      <w:pPr>
        <w:jc w:val="both"/>
        <w:rPr>
          <w:rFonts w:ascii="Arial" w:hAnsi="Arial" w:cs="Arial"/>
          <w:szCs w:val="24"/>
        </w:rPr>
      </w:pPr>
      <w:r w:rsidRPr="00AC6B5A">
        <w:rPr>
          <w:rFonts w:ascii="Arial" w:hAnsi="Arial" w:cs="Arial"/>
          <w:szCs w:val="24"/>
        </w:rPr>
        <w:t xml:space="preserve"> Autor dos livros – “</w:t>
      </w:r>
      <w:r w:rsidRPr="00AC6B5A">
        <w:rPr>
          <w:rFonts w:ascii="Arial" w:hAnsi="Arial" w:cs="Arial"/>
          <w:szCs w:val="24"/>
          <w:u w:val="single"/>
        </w:rPr>
        <w:t>Uma História de Sumaré – Da Sesmaria à Indústria</w:t>
      </w:r>
      <w:r w:rsidRPr="00AC6B5A">
        <w:rPr>
          <w:rFonts w:ascii="Arial" w:hAnsi="Arial" w:cs="Arial"/>
          <w:szCs w:val="24"/>
        </w:rPr>
        <w:t>”; “</w:t>
      </w:r>
      <w:r w:rsidRPr="00AC6B5A">
        <w:rPr>
          <w:rFonts w:ascii="Arial" w:hAnsi="Arial" w:cs="Arial"/>
          <w:szCs w:val="24"/>
          <w:u w:val="single"/>
        </w:rPr>
        <w:t>História da Paróquia de Sant’Ana</w:t>
      </w:r>
      <w:r w:rsidRPr="00AC6B5A">
        <w:rPr>
          <w:rFonts w:ascii="Arial" w:hAnsi="Arial" w:cs="Arial"/>
          <w:szCs w:val="24"/>
        </w:rPr>
        <w:t>”; “</w:t>
      </w:r>
      <w:r w:rsidRPr="00AC6B5A">
        <w:rPr>
          <w:rFonts w:ascii="Arial" w:hAnsi="Arial" w:cs="Arial"/>
          <w:szCs w:val="24"/>
          <w:u w:val="single"/>
        </w:rPr>
        <w:t>Sumaré – Outras Histórias</w:t>
      </w:r>
      <w:r w:rsidRPr="00AC6B5A">
        <w:rPr>
          <w:rFonts w:ascii="Arial" w:hAnsi="Arial" w:cs="Arial"/>
          <w:szCs w:val="24"/>
        </w:rPr>
        <w:t>”; “</w:t>
      </w:r>
      <w:r w:rsidRPr="00AC6B5A">
        <w:rPr>
          <w:rFonts w:ascii="Arial" w:hAnsi="Arial" w:cs="Arial"/>
          <w:szCs w:val="24"/>
          <w:u w:val="single"/>
        </w:rPr>
        <w:t>Sumaré Cidade Orquídea</w:t>
      </w:r>
      <w:r w:rsidRPr="00AC6B5A">
        <w:rPr>
          <w:rFonts w:ascii="Arial" w:hAnsi="Arial" w:cs="Arial"/>
          <w:szCs w:val="24"/>
        </w:rPr>
        <w:t>”; “</w:t>
      </w:r>
      <w:r w:rsidRPr="00AC6B5A">
        <w:rPr>
          <w:rFonts w:ascii="Arial" w:hAnsi="Arial" w:cs="Arial"/>
          <w:szCs w:val="24"/>
          <w:u w:val="single"/>
        </w:rPr>
        <w:t>Sumaré – o Tempo e o Espaço do Migrante</w:t>
      </w:r>
      <w:r w:rsidRPr="00AC6B5A">
        <w:rPr>
          <w:rFonts w:ascii="Arial" w:hAnsi="Arial" w:cs="Arial"/>
          <w:szCs w:val="24"/>
        </w:rPr>
        <w:t>”, “</w:t>
      </w:r>
      <w:r w:rsidRPr="00AC6B5A">
        <w:rPr>
          <w:rFonts w:ascii="Arial" w:hAnsi="Arial" w:cs="Arial"/>
          <w:szCs w:val="24"/>
          <w:u w:val="single"/>
        </w:rPr>
        <w:t>Paróquia de Sant´Ana – 100 anos</w:t>
      </w:r>
      <w:r w:rsidRPr="00AC6B5A">
        <w:rPr>
          <w:rFonts w:ascii="Arial" w:hAnsi="Arial" w:cs="Arial"/>
          <w:szCs w:val="24"/>
        </w:rPr>
        <w:t xml:space="preserve">”, é </w:t>
      </w:r>
      <w:r w:rsidRPr="00AC6B5A">
        <w:rPr>
          <w:rFonts w:ascii="Arial" w:hAnsi="Arial" w:cs="Arial"/>
          <w:szCs w:val="24"/>
          <w:shd w:val="clear" w:color="auto" w:fill="FFFFFF"/>
        </w:rPr>
        <w:t>explícito</w:t>
      </w:r>
      <w:r w:rsidRPr="00AC6B5A">
        <w:rPr>
          <w:rFonts w:ascii="Arial" w:hAnsi="Arial" w:cs="Arial"/>
          <w:szCs w:val="24"/>
        </w:rPr>
        <w:t xml:space="preserve"> a contribuição histórica e cultural que o professor Chico traz ao município.</w:t>
      </w:r>
    </w:p>
    <w:p w:rsidR="005021C9" w:rsidRPr="00AC6B5A" w:rsidP="00AC6B5A" w14:paraId="0E857D1D" w14:textId="77777777">
      <w:pPr>
        <w:jc w:val="both"/>
        <w:rPr>
          <w:rFonts w:ascii="Arial" w:hAnsi="Arial" w:cs="Arial"/>
          <w:szCs w:val="24"/>
        </w:rPr>
      </w:pPr>
    </w:p>
    <w:p w:rsidR="005021C9" w:rsidRPr="00AC6B5A" w:rsidP="00AC6B5A" w14:paraId="321D7995" w14:textId="6EFA1133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szCs w:val="24"/>
        </w:rPr>
      </w:pPr>
      <w:r w:rsidRPr="00AC6B5A">
        <w:rPr>
          <w:rFonts w:ascii="Arial" w:hAnsi="Arial" w:cs="Arial"/>
          <w:szCs w:val="24"/>
        </w:rPr>
        <w:t>Colaborador dos jornai</w:t>
      </w:r>
      <w:r w:rsidR="00AC6B5A">
        <w:rPr>
          <w:rFonts w:ascii="Arial" w:hAnsi="Arial" w:cs="Arial"/>
          <w:szCs w:val="24"/>
        </w:rPr>
        <w:t>s</w:t>
      </w:r>
      <w:r w:rsidRPr="00AC6B5A">
        <w:rPr>
          <w:rFonts w:ascii="Arial" w:hAnsi="Arial" w:cs="Arial"/>
          <w:szCs w:val="24"/>
        </w:rPr>
        <w:t>: Folha de Sumaré, Tribuna Liberal e TODODIA</w:t>
      </w:r>
      <w:r w:rsidR="00AC6B5A">
        <w:rPr>
          <w:rFonts w:ascii="Arial" w:hAnsi="Arial" w:cs="Arial"/>
          <w:szCs w:val="24"/>
        </w:rPr>
        <w:t>;</w:t>
      </w:r>
    </w:p>
    <w:p w:rsidR="005021C9" w:rsidRPr="00AC6B5A" w:rsidP="00AC6B5A" w14:paraId="2FCE1DE0" w14:textId="6D80D72B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szCs w:val="24"/>
        </w:rPr>
      </w:pPr>
      <w:r w:rsidRPr="00AC6B5A">
        <w:rPr>
          <w:rFonts w:ascii="Arial" w:hAnsi="Arial" w:cs="Arial"/>
          <w:szCs w:val="24"/>
        </w:rPr>
        <w:t>Diretor do CONDEPHAEA (Conselho de Defesa do Patrimônio Histórico, Ambiental, Etnológico e Artístico de Sumaré) de 1991-1997 e 2014</w:t>
      </w:r>
      <w:r w:rsidR="00AC6B5A">
        <w:rPr>
          <w:rFonts w:ascii="Arial" w:hAnsi="Arial" w:cs="Arial"/>
          <w:szCs w:val="24"/>
        </w:rPr>
        <w:t>;</w:t>
      </w:r>
    </w:p>
    <w:p w:rsidR="005021C9" w:rsidRPr="00AC6B5A" w:rsidP="00AC6B5A" w14:paraId="115CDE90" w14:textId="02CB8C74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szCs w:val="24"/>
        </w:rPr>
      </w:pPr>
      <w:r w:rsidRPr="00AC6B5A">
        <w:rPr>
          <w:rFonts w:ascii="Arial" w:hAnsi="Arial" w:cs="Arial"/>
          <w:szCs w:val="24"/>
        </w:rPr>
        <w:t>Diretor Cultural do Clube Recreativo Sumaré em 1972/1973</w:t>
      </w:r>
      <w:r w:rsidR="00AC6B5A">
        <w:rPr>
          <w:rFonts w:ascii="Arial" w:hAnsi="Arial" w:cs="Arial"/>
          <w:szCs w:val="24"/>
        </w:rPr>
        <w:t>;</w:t>
      </w:r>
    </w:p>
    <w:p w:rsidR="005021C9" w:rsidRPr="00AC6B5A" w:rsidP="00AC6B5A" w14:paraId="32D2F907" w14:textId="55D7ED1F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szCs w:val="24"/>
        </w:rPr>
      </w:pPr>
      <w:r w:rsidRPr="00AC6B5A">
        <w:rPr>
          <w:rFonts w:ascii="Arial" w:hAnsi="Arial" w:cs="Arial"/>
          <w:szCs w:val="24"/>
        </w:rPr>
        <w:t xml:space="preserve">Correspondente do jornal </w:t>
      </w:r>
      <w:r w:rsidRPr="00AC6B5A">
        <w:rPr>
          <w:rFonts w:ascii="Arial" w:hAnsi="Arial" w:cs="Arial"/>
          <w:i/>
          <w:szCs w:val="24"/>
        </w:rPr>
        <w:t>O Estado de S. Paulo</w:t>
      </w:r>
      <w:r w:rsidRPr="00AC6B5A">
        <w:rPr>
          <w:rFonts w:ascii="Arial" w:hAnsi="Arial" w:cs="Arial"/>
          <w:szCs w:val="24"/>
        </w:rPr>
        <w:t xml:space="preserve"> (1980-1982)</w:t>
      </w:r>
      <w:r w:rsidR="00AC6B5A">
        <w:rPr>
          <w:rFonts w:ascii="Arial" w:hAnsi="Arial" w:cs="Arial"/>
          <w:szCs w:val="24"/>
        </w:rPr>
        <w:t>;</w:t>
      </w:r>
    </w:p>
    <w:p w:rsidR="005021C9" w:rsidRPr="00AC6B5A" w:rsidP="00AC6B5A" w14:paraId="62A85CA7" w14:textId="2C242D7E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szCs w:val="24"/>
        </w:rPr>
      </w:pPr>
      <w:r w:rsidRPr="00AC6B5A">
        <w:rPr>
          <w:rFonts w:ascii="Arial" w:hAnsi="Arial" w:cs="Arial"/>
          <w:szCs w:val="24"/>
        </w:rPr>
        <w:t>Chefe de Seção de Difusão e Turismo no Departamento de Cultura e Turismo de Sumaré de 1992-1997</w:t>
      </w:r>
      <w:r w:rsidR="00AC6B5A">
        <w:rPr>
          <w:rFonts w:ascii="Arial" w:hAnsi="Arial" w:cs="Arial"/>
          <w:szCs w:val="24"/>
        </w:rPr>
        <w:t>;</w:t>
      </w:r>
    </w:p>
    <w:p w:rsidR="005021C9" w:rsidRPr="00AC6B5A" w:rsidP="00AC6B5A" w14:paraId="6FF76E12" w14:textId="1B55A4FD">
      <w:pPr>
        <w:numPr>
          <w:ilvl w:val="0"/>
          <w:numId w:val="7"/>
        </w:numPr>
        <w:tabs>
          <w:tab w:val="clear" w:pos="360"/>
        </w:tabs>
        <w:suppressAutoHyphens w:val="0"/>
        <w:jc w:val="both"/>
        <w:rPr>
          <w:rFonts w:ascii="Arial" w:hAnsi="Arial" w:cs="Arial"/>
          <w:szCs w:val="24"/>
        </w:rPr>
      </w:pPr>
      <w:r w:rsidRPr="00AC6B5A">
        <w:rPr>
          <w:rFonts w:ascii="Arial" w:hAnsi="Arial" w:cs="Arial"/>
          <w:szCs w:val="24"/>
        </w:rPr>
        <w:t>Membro fundador do Centro de Estudos Políticos e Sociais de Sumaré (CEPS), fundado em 2004</w:t>
      </w:r>
      <w:r w:rsidR="00AC6B5A">
        <w:rPr>
          <w:rFonts w:ascii="Arial" w:hAnsi="Arial" w:cs="Arial"/>
          <w:szCs w:val="24"/>
        </w:rPr>
        <w:t>;</w:t>
      </w:r>
    </w:p>
    <w:p w:rsidR="005021C9" w:rsidRPr="00AC6B5A" w:rsidP="00AC6B5A" w14:paraId="0246AEF7" w14:textId="271BBFF2">
      <w:pPr>
        <w:numPr>
          <w:ilvl w:val="0"/>
          <w:numId w:val="7"/>
        </w:numPr>
        <w:tabs>
          <w:tab w:val="clear" w:pos="360"/>
        </w:tabs>
        <w:suppressAutoHyphens w:val="0"/>
        <w:jc w:val="both"/>
        <w:rPr>
          <w:rFonts w:ascii="Arial" w:hAnsi="Arial" w:cs="Arial"/>
          <w:szCs w:val="24"/>
        </w:rPr>
      </w:pPr>
      <w:r w:rsidRPr="00AC6B5A">
        <w:rPr>
          <w:rFonts w:ascii="Arial" w:hAnsi="Arial" w:cs="Arial"/>
          <w:szCs w:val="24"/>
        </w:rPr>
        <w:t>Membro do Conselho Municipal de Cultura de Sumaré - 2005 e 2014</w:t>
      </w:r>
      <w:r w:rsidR="00AC6B5A">
        <w:rPr>
          <w:rFonts w:ascii="Arial" w:hAnsi="Arial" w:cs="Arial"/>
          <w:szCs w:val="24"/>
        </w:rPr>
        <w:t>;</w:t>
      </w:r>
    </w:p>
    <w:p w:rsidR="005021C9" w:rsidRPr="00AC6B5A" w:rsidP="00AC6B5A" w14:paraId="6CB2E81C" w14:textId="633298C6">
      <w:pPr>
        <w:numPr>
          <w:ilvl w:val="0"/>
          <w:numId w:val="7"/>
        </w:numPr>
        <w:tabs>
          <w:tab w:val="clear" w:pos="360"/>
        </w:tabs>
        <w:suppressAutoHyphens w:val="0"/>
        <w:jc w:val="both"/>
        <w:rPr>
          <w:rFonts w:ascii="Arial" w:hAnsi="Arial" w:cs="Arial"/>
          <w:szCs w:val="24"/>
        </w:rPr>
      </w:pPr>
      <w:r w:rsidRPr="00AC6B5A">
        <w:rPr>
          <w:rFonts w:ascii="Arial" w:hAnsi="Arial" w:cs="Arial"/>
          <w:szCs w:val="24"/>
        </w:rPr>
        <w:t>Membro do Grupo “Fé e Política”, ligado à Igreja Católica, desde 1996</w:t>
      </w:r>
      <w:r w:rsidR="00AC6B5A">
        <w:rPr>
          <w:rFonts w:ascii="Arial" w:hAnsi="Arial" w:cs="Arial"/>
          <w:szCs w:val="24"/>
        </w:rPr>
        <w:t>;</w:t>
      </w:r>
    </w:p>
    <w:p w:rsidR="005021C9" w:rsidRPr="00AC6B5A" w:rsidP="00AC6B5A" w14:paraId="267F64B9" w14:textId="77777777">
      <w:pPr>
        <w:numPr>
          <w:ilvl w:val="0"/>
          <w:numId w:val="7"/>
        </w:numPr>
        <w:tabs>
          <w:tab w:val="clear" w:pos="360"/>
        </w:tabs>
        <w:suppressAutoHyphens w:val="0"/>
        <w:jc w:val="both"/>
        <w:rPr>
          <w:rFonts w:ascii="Arial" w:hAnsi="Arial" w:cs="Arial"/>
          <w:szCs w:val="24"/>
        </w:rPr>
      </w:pPr>
      <w:r w:rsidRPr="00AC6B5A">
        <w:rPr>
          <w:rFonts w:ascii="Arial" w:hAnsi="Arial" w:cs="Arial"/>
          <w:szCs w:val="24"/>
        </w:rPr>
        <w:t>Cronista na REVISTA PRÓ-MEMÓRIA, edições 1, 2 e 3.</w:t>
      </w:r>
    </w:p>
    <w:p w:rsidR="005021C9" w:rsidRPr="00AC6B5A" w:rsidP="00AC6B5A" w14:paraId="0047E301" w14:textId="77777777">
      <w:pPr>
        <w:jc w:val="both"/>
        <w:rPr>
          <w:rFonts w:ascii="Arial" w:hAnsi="Arial" w:cs="Arial"/>
          <w:szCs w:val="24"/>
        </w:rPr>
      </w:pPr>
    </w:p>
    <w:p w:rsidR="005021C9" w:rsidRPr="00AC6B5A" w:rsidP="00AC6B5A" w14:paraId="60DC5003" w14:textId="77777777">
      <w:pPr>
        <w:jc w:val="both"/>
        <w:rPr>
          <w:rFonts w:ascii="Arial" w:hAnsi="Arial" w:cs="Arial"/>
          <w:szCs w:val="24"/>
        </w:rPr>
      </w:pPr>
    </w:p>
    <w:p w:rsidR="005021C9" w:rsidRPr="00AC6B5A" w:rsidP="00AC6B5A" w14:paraId="7EF67B33" w14:textId="77777777">
      <w:pPr>
        <w:jc w:val="both"/>
        <w:rPr>
          <w:rFonts w:ascii="Arial" w:hAnsi="Arial" w:cs="Arial"/>
          <w:szCs w:val="24"/>
        </w:rPr>
      </w:pPr>
      <w:r w:rsidRPr="00AC6B5A">
        <w:rPr>
          <w:rFonts w:ascii="Arial" w:hAnsi="Arial" w:cs="Arial"/>
          <w:szCs w:val="24"/>
        </w:rPr>
        <w:t>Bom evidenciar que o Professor Chico também é migrante, como ressalta em seu livro – “os migrantes deixam ver suas angústias que o fizeram descolar de sua terra natal, onde o horizonte era cada vez menor e lançar-se no desconhecido, movido apenas pela esperança". Podemos ressaltar e certificar do bom trabalho e de seu comprometimento com a cidade de Sumaré, através dos serviços prestados.</w:t>
      </w:r>
    </w:p>
    <w:p w:rsidR="005021C9" w:rsidRPr="00AC6B5A" w:rsidP="00AC6B5A" w14:paraId="50E14245" w14:textId="77777777">
      <w:pPr>
        <w:jc w:val="both"/>
        <w:rPr>
          <w:rFonts w:ascii="Arial" w:hAnsi="Arial" w:cs="Arial"/>
          <w:szCs w:val="24"/>
        </w:rPr>
      </w:pPr>
    </w:p>
    <w:p w:rsidR="005021C9" w:rsidRPr="00AC6B5A" w:rsidP="00AC6B5A" w14:paraId="6CB83CE3" w14:textId="77777777">
      <w:pPr>
        <w:jc w:val="both"/>
        <w:rPr>
          <w:rFonts w:ascii="Arial" w:hAnsi="Arial" w:cs="Arial"/>
          <w:szCs w:val="24"/>
        </w:rPr>
      </w:pPr>
      <w:r w:rsidRPr="00AC6B5A">
        <w:rPr>
          <w:rFonts w:ascii="Arial" w:hAnsi="Arial" w:cs="Arial"/>
          <w:szCs w:val="24"/>
        </w:rPr>
        <w:t>Professor Chico, se destaca pela humildade e simplicidade, sendo uma pessoa de caráter ilibado encantando a todos com sua simpatia. Isso nos mostra que ainda existe HOMEM de caráter com dignidade e capacitadas para exaltar o nome da cidade de Sumaré, com um trabalho de preservação memorial da cidade, provando nosso respeito pela figura humana, carinhosa e familiar do Sr. Francisco Antônio de Toledo.</w:t>
      </w:r>
    </w:p>
    <w:p w:rsidR="005021C9" w:rsidRPr="00AC6B5A" w:rsidP="00AC6B5A" w14:paraId="7304B8E9" w14:textId="77777777">
      <w:pPr>
        <w:jc w:val="both"/>
        <w:rPr>
          <w:rFonts w:ascii="Arial" w:hAnsi="Arial" w:cs="Arial"/>
          <w:szCs w:val="24"/>
        </w:rPr>
      </w:pPr>
    </w:p>
    <w:p w:rsidR="005021C9" w:rsidRPr="00AC6B5A" w:rsidP="00AC6B5A" w14:paraId="443C2EFC" w14:textId="77777777">
      <w:pPr>
        <w:spacing w:line="276" w:lineRule="auto"/>
        <w:jc w:val="both"/>
        <w:rPr>
          <w:rFonts w:ascii="Arial" w:hAnsi="Arial" w:cs="Arial"/>
          <w:szCs w:val="24"/>
        </w:rPr>
      </w:pPr>
      <w:r w:rsidRPr="00AC6B5A">
        <w:rPr>
          <w:rFonts w:ascii="Arial" w:hAnsi="Arial" w:cs="Arial"/>
          <w:szCs w:val="24"/>
        </w:rPr>
        <w:t>Portanto Senhor Presidente, requeiro na forma regimental e, após ouvido o Plenário</w:t>
      </w:r>
      <w:r w:rsidRPr="00AC6B5A">
        <w:rPr>
          <w:rFonts w:ascii="Arial" w:hAnsi="Arial" w:cs="Arial"/>
          <w:szCs w:val="24"/>
          <w:shd w:val="clear" w:color="auto" w:fill="FFFFFF"/>
        </w:rPr>
        <w:t xml:space="preserve"> diante de tudo que fora exposto, das contribuições que foram dadas ao município de Sumaré através da dedicação deste grande HOMEM, é que apresentamos essa Moção </w:t>
      </w:r>
      <w:r w:rsidRPr="00AC6B5A">
        <w:rPr>
          <w:rFonts w:ascii="Arial" w:hAnsi="Arial" w:cs="Arial"/>
          <w:szCs w:val="24"/>
        </w:rPr>
        <w:t>de CONGRATULAÇÃO e RECONHECIMENTO ao</w:t>
      </w:r>
      <w:r w:rsidRPr="00AC6B5A">
        <w:rPr>
          <w:rFonts w:ascii="Arial" w:hAnsi="Arial" w:cs="Arial"/>
          <w:szCs w:val="24"/>
          <w:shd w:val="clear" w:color="auto" w:fill="FFFFFF"/>
        </w:rPr>
        <w:t xml:space="preserve"> Senhor </w:t>
      </w:r>
      <w:r w:rsidRPr="00AC6B5A">
        <w:rPr>
          <w:rFonts w:ascii="Arial" w:hAnsi="Arial" w:cs="Arial"/>
          <w:szCs w:val="24"/>
        </w:rPr>
        <w:t>Francisco Antônio de Toledo</w:t>
      </w:r>
      <w:r w:rsidRPr="00AC6B5A">
        <w:rPr>
          <w:rFonts w:ascii="Arial" w:hAnsi="Arial" w:cs="Arial"/>
          <w:szCs w:val="24"/>
          <w:shd w:val="clear" w:color="auto" w:fill="FFFFFF"/>
        </w:rPr>
        <w:t xml:space="preserve">, como um singelo gesto de agradecimento e reconhecimento ao seu trabalho. </w:t>
      </w:r>
    </w:p>
    <w:p w:rsidR="005021C9" w:rsidRPr="00AC6B5A" w:rsidP="00AC6B5A" w14:paraId="53E35A5A" w14:textId="77777777">
      <w:pPr>
        <w:jc w:val="both"/>
        <w:rPr>
          <w:rFonts w:ascii="Arial" w:hAnsi="Arial" w:cs="Arial"/>
          <w:szCs w:val="24"/>
        </w:rPr>
      </w:pPr>
      <w:r w:rsidRPr="00AC6B5A">
        <w:rPr>
          <w:rFonts w:ascii="Arial" w:hAnsi="Arial" w:cs="Arial"/>
          <w:szCs w:val="24"/>
        </w:rPr>
        <w:tab/>
      </w:r>
      <w:r w:rsidRPr="00AC6B5A">
        <w:rPr>
          <w:rFonts w:ascii="Arial" w:hAnsi="Arial" w:cs="Arial"/>
          <w:szCs w:val="24"/>
        </w:rPr>
        <w:tab/>
      </w:r>
    </w:p>
    <w:p w:rsidR="005021C9" w:rsidRPr="00AC6B5A" w:rsidP="005021C9" w14:paraId="540E229C" w14:textId="77777777">
      <w:pPr>
        <w:rPr>
          <w:rFonts w:ascii="Arial" w:hAnsi="Arial" w:cs="Arial"/>
          <w:szCs w:val="24"/>
        </w:rPr>
      </w:pPr>
    </w:p>
    <w:p w:rsidR="005021C9" w:rsidRPr="00AC6B5A" w:rsidP="005021C9" w14:paraId="3D529470" w14:textId="77777777">
      <w:pPr>
        <w:spacing w:line="360" w:lineRule="auto"/>
        <w:jc w:val="center"/>
        <w:rPr>
          <w:rStyle w:val="Strong"/>
          <w:rFonts w:ascii="Arial" w:hAnsi="Arial" w:cs="Arial"/>
          <w:szCs w:val="24"/>
        </w:rPr>
      </w:pPr>
      <w:r w:rsidRPr="00AC6B5A">
        <w:rPr>
          <w:rStyle w:val="Strong"/>
          <w:rFonts w:ascii="Arial" w:hAnsi="Arial" w:cs="Arial"/>
          <w:szCs w:val="24"/>
        </w:rPr>
        <w:t>Sala das Sessões, 14 de setembro de 2021.</w:t>
      </w:r>
    </w:p>
    <w:p w:rsidR="005021C9" w:rsidP="005021C9" w14:paraId="24155765" w14:textId="0D9017CB">
      <w:pPr>
        <w:spacing w:line="360" w:lineRule="auto"/>
        <w:jc w:val="center"/>
        <w:rPr>
          <w:rStyle w:val="Strong"/>
          <w:rFonts w:cs="Arial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2254250</wp:posOffset>
            </wp:positionH>
            <wp:positionV relativeFrom="paragraph">
              <wp:posOffset>140335</wp:posOffset>
            </wp:positionV>
            <wp:extent cx="1590675" cy="1126490"/>
            <wp:effectExtent l="0" t="0" r="0" b="0"/>
            <wp:wrapNone/>
            <wp:docPr id="2024454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87393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21C9" w:rsidP="005021C9" w14:paraId="61C674D6" w14:textId="77777777">
      <w:pPr>
        <w:spacing w:line="360" w:lineRule="auto"/>
        <w:jc w:val="center"/>
        <w:rPr>
          <w:rStyle w:val="Strong"/>
          <w:rFonts w:cs="Arial"/>
          <w:szCs w:val="24"/>
        </w:rPr>
      </w:pPr>
    </w:p>
    <w:p w:rsidR="005021C9" w:rsidRPr="007C227B" w:rsidP="005021C9" w14:paraId="157D29F5" w14:textId="77777777">
      <w:pPr>
        <w:spacing w:line="360" w:lineRule="auto"/>
        <w:jc w:val="center"/>
        <w:rPr>
          <w:rStyle w:val="Strong"/>
          <w:rFonts w:ascii="Arial" w:hAnsi="Arial" w:cs="Arial"/>
          <w:szCs w:val="24"/>
        </w:rPr>
      </w:pPr>
    </w:p>
    <w:p w:rsidR="005021C9" w:rsidP="005021C9" w14:paraId="416BDF16" w14:textId="77777777">
      <w:pPr>
        <w:spacing w:line="360" w:lineRule="auto"/>
        <w:jc w:val="both"/>
        <w:rPr>
          <w:rFonts w:cs="Arial"/>
          <w:szCs w:val="24"/>
        </w:rPr>
      </w:pPr>
    </w:p>
    <w:p w:rsidR="005021C9" w:rsidRPr="00E54109" w:rsidP="005021C9" w14:paraId="33836360" w14:textId="77777777">
      <w:pPr>
        <w:ind w:left="2832" w:firstLine="708"/>
        <w:rPr>
          <w:rFonts w:ascii="Arial" w:hAnsi="Arial" w:cs="Arial"/>
          <w:b/>
          <w:bCs/>
          <w:sz w:val="22"/>
          <w:szCs w:val="22"/>
        </w:rPr>
      </w:pPr>
      <w:r w:rsidRPr="005021C9">
        <w:rPr>
          <w:rFonts w:ascii="Arial" w:hAnsi="Arial" w:cs="Arial"/>
          <w:b/>
          <w:bCs/>
          <w:sz w:val="22"/>
          <w:szCs w:val="22"/>
        </w:rPr>
        <w:t>A</w:t>
      </w:r>
      <w:r w:rsidRPr="00E54109">
        <w:rPr>
          <w:rFonts w:ascii="Arial" w:hAnsi="Arial" w:cs="Arial"/>
          <w:b/>
          <w:bCs/>
          <w:sz w:val="22"/>
          <w:szCs w:val="22"/>
        </w:rPr>
        <w:t>NDRE DA FARMÁCIA</w:t>
      </w:r>
    </w:p>
    <w:p w:rsidR="005021C9" w:rsidRPr="00E54109" w:rsidP="005021C9" w14:paraId="528838F5" w14:textId="77777777">
      <w:pPr>
        <w:ind w:left="3540" w:firstLine="708"/>
        <w:rPr>
          <w:rFonts w:ascii="Arial" w:hAnsi="Arial" w:cs="Arial"/>
          <w:sz w:val="22"/>
          <w:szCs w:val="22"/>
        </w:rPr>
      </w:pPr>
      <w:r w:rsidRPr="00E54109">
        <w:rPr>
          <w:rFonts w:ascii="Arial" w:hAnsi="Arial" w:cs="Arial"/>
          <w:sz w:val="22"/>
          <w:szCs w:val="22"/>
        </w:rPr>
        <w:t>Vereador</w:t>
      </w:r>
    </w:p>
    <w:p w:rsidR="005021C9" w:rsidP="005021C9" w14:paraId="4EFDFC19" w14:textId="77777777">
      <w:pPr>
        <w:ind w:left="2832" w:firstLine="708"/>
        <w:rPr>
          <w:rFonts w:cs="Arial"/>
          <w:szCs w:val="24"/>
        </w:rPr>
      </w:pPr>
      <w:r w:rsidRPr="00E54109">
        <w:rPr>
          <w:rFonts w:ascii="Arial" w:hAnsi="Arial" w:cs="Arial"/>
          <w:sz w:val="22"/>
          <w:szCs w:val="22"/>
        </w:rPr>
        <w:t>Partido Social Cristão</w:t>
      </w:r>
      <w:r w:rsidRPr="00E54109">
        <w:rPr>
          <w:rFonts w:cs="Arial"/>
          <w:sz w:val="22"/>
          <w:szCs w:val="22"/>
        </w:rPr>
        <w:t xml:space="preserve"> - PSC</w:t>
      </w:r>
    </w:p>
    <w:permEnd w:id="0"/>
    <w:p w:rsidR="005021C9" w:rsidRPr="00590C96" w:rsidP="00590C96" w14:paraId="352E8F45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C04BDE"/>
    <w:multiLevelType w:val="singleLevel"/>
    <w:tmpl w:val="04160001"/>
    <w:lvl w:ilvl="0">
      <w:start w:val="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4A6B"/>
    <w:rsid w:val="00394AAF"/>
    <w:rsid w:val="00421AC7"/>
    <w:rsid w:val="00460A32"/>
    <w:rsid w:val="004B2CC9"/>
    <w:rsid w:val="005021C9"/>
    <w:rsid w:val="0051286F"/>
    <w:rsid w:val="00590C96"/>
    <w:rsid w:val="005C666C"/>
    <w:rsid w:val="00625943"/>
    <w:rsid w:val="00626437"/>
    <w:rsid w:val="00632FA0"/>
    <w:rsid w:val="006C41A4"/>
    <w:rsid w:val="006D1E9A"/>
    <w:rsid w:val="0072014A"/>
    <w:rsid w:val="007C227B"/>
    <w:rsid w:val="00822396"/>
    <w:rsid w:val="00832BBD"/>
    <w:rsid w:val="00855150"/>
    <w:rsid w:val="009A74EB"/>
    <w:rsid w:val="00A06CF2"/>
    <w:rsid w:val="00AC6B5A"/>
    <w:rsid w:val="00AF417C"/>
    <w:rsid w:val="00B96D1C"/>
    <w:rsid w:val="00C00C1E"/>
    <w:rsid w:val="00C2688B"/>
    <w:rsid w:val="00C36776"/>
    <w:rsid w:val="00CD6B58"/>
    <w:rsid w:val="00CF401E"/>
    <w:rsid w:val="00D94F9D"/>
    <w:rsid w:val="00E54109"/>
    <w:rsid w:val="00EC48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5021C9"/>
    <w:pPr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uiPriority w:val="22"/>
    <w:qFormat/>
    <w:locked/>
    <w:rsid w:val="005021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C18DD-F8D4-4FA9-89E6-01300EA3C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584</Words>
  <Characters>3154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2021-06-30T13:05:00Z</cp:lastPrinted>
  <dcterms:created xsi:type="dcterms:W3CDTF">2021-09-13T13:30:00Z</dcterms:created>
  <dcterms:modified xsi:type="dcterms:W3CDTF">2021-09-13T13:38:00Z</dcterms:modified>
</cp:coreProperties>
</file>