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58B7" w:rsidP="003633AF" w14:paraId="2B1B1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41C0" w:rsidP="003633AF" w14:paraId="29416228" w14:textId="34892EA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B84074" w:rsidR="00B84074">
        <w:rPr>
          <w:rFonts w:eastAsia="Calibri" w:cstheme="minorHAnsi"/>
          <w:sz w:val="24"/>
          <w:szCs w:val="24"/>
        </w:rPr>
        <w:t>Neusa Francisca dos Santos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B84074" w:rsidR="00B84074">
        <w:rPr>
          <w:rFonts w:eastAsia="Calibri" w:cstheme="minorHAnsi"/>
          <w:sz w:val="24"/>
          <w:szCs w:val="24"/>
        </w:rPr>
        <w:t>Parque Sevilha</w:t>
      </w:r>
      <w:r w:rsidR="003633AF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B84074" w:rsidR="00B84074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3ABD196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29075" cy="226758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447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824" cy="227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F6E853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83856">
        <w:rPr>
          <w:rFonts w:eastAsia="Calibri" w:cstheme="minorHAnsi"/>
          <w:sz w:val="24"/>
          <w:szCs w:val="24"/>
        </w:rPr>
        <w:t>13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B84074">
        <w:rPr>
          <w:rFonts w:eastAsia="Calibri" w:cstheme="minorHAnsi"/>
          <w:sz w:val="24"/>
          <w:szCs w:val="24"/>
        </w:rPr>
        <w:t>setembr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2D46BF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00B65"/>
    <w:rsid w:val="00822396"/>
    <w:rsid w:val="008B64D0"/>
    <w:rsid w:val="00940B84"/>
    <w:rsid w:val="009658B7"/>
    <w:rsid w:val="0098585A"/>
    <w:rsid w:val="009B3B35"/>
    <w:rsid w:val="009B41C0"/>
    <w:rsid w:val="00A06CF2"/>
    <w:rsid w:val="00A42CE2"/>
    <w:rsid w:val="00A74F2A"/>
    <w:rsid w:val="00B13474"/>
    <w:rsid w:val="00B50B0F"/>
    <w:rsid w:val="00B7525D"/>
    <w:rsid w:val="00B84074"/>
    <w:rsid w:val="00C00C1E"/>
    <w:rsid w:val="00C0589A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83856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79E0-3618-48B5-9B86-AAF5B06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17</cp:revision>
  <cp:lastPrinted>2021-02-25T18:05:00Z</cp:lastPrinted>
  <dcterms:created xsi:type="dcterms:W3CDTF">2021-05-11T13:34:00Z</dcterms:created>
  <dcterms:modified xsi:type="dcterms:W3CDTF">2021-09-13T13:21:00Z</dcterms:modified>
</cp:coreProperties>
</file>