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57CA49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433660">
        <w:rPr>
          <w:rFonts w:ascii="Arial" w:eastAsia="Arial" w:hAnsi="Arial" w:cs="Arial"/>
          <w:color w:val="000000"/>
        </w:rPr>
        <w:t xml:space="preserve">em toda a extensão de área pública no bairro </w:t>
      </w:r>
      <w:r w:rsidRPr="00433660" w:rsidR="00433660">
        <w:rPr>
          <w:rFonts w:ascii="Arial" w:eastAsia="Arial" w:hAnsi="Arial" w:cs="Arial"/>
          <w:b/>
          <w:bCs/>
          <w:color w:val="000000"/>
        </w:rPr>
        <w:t>Recanto da Árvores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10C6541B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bairro Recanto das Árvores é uma vitória muito marcante para nossa população. Dessa forma,</w:t>
      </w:r>
      <w:r w:rsidR="0074454B">
        <w:rPr>
          <w:rFonts w:ascii="Arial" w:eastAsia="Arial" w:hAnsi="Arial" w:cs="Arial"/>
          <w:color w:val="000000"/>
        </w:rPr>
        <w:t xml:space="preserve"> a</w:t>
      </w:r>
      <w:r>
        <w:rPr>
          <w:rFonts w:ascii="Arial" w:eastAsia="Arial" w:hAnsi="Arial" w:cs="Arial"/>
          <w:color w:val="000000"/>
        </w:rPr>
        <w:t xml:space="preserve"> atuação do Poder Público é fundamental para garantir o bem estar e a segurança dos cidadãos. O calçamento de todo o bairro, onde compete à Administração, é </w:t>
      </w:r>
      <w:r w:rsidR="00385A9A">
        <w:rPr>
          <w:rFonts w:ascii="Arial" w:eastAsia="Arial" w:hAnsi="Arial" w:cs="Arial"/>
          <w:color w:val="000000"/>
        </w:rPr>
        <w:t>necessário para a valorização da área e elevação da autoestima dos moradores locais</w:t>
      </w:r>
      <w:r w:rsidR="0074454B">
        <w:rPr>
          <w:rFonts w:ascii="Arial" w:eastAsia="Arial" w:hAnsi="Arial" w:cs="Arial"/>
          <w:color w:val="000000"/>
        </w:rPr>
        <w:t>, além de promover o deslocamento seguro de pedestres.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60A32"/>
    <w:rsid w:val="004B2CC9"/>
    <w:rsid w:val="004E67FF"/>
    <w:rsid w:val="0051286F"/>
    <w:rsid w:val="00601B0A"/>
    <w:rsid w:val="00626437"/>
    <w:rsid w:val="00632FA0"/>
    <w:rsid w:val="006C41A4"/>
    <w:rsid w:val="006D1E9A"/>
    <w:rsid w:val="0074454B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D6B58"/>
    <w:rsid w:val="00CF401E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2021-05-04T19:21:00Z</dcterms:created>
  <dcterms:modified xsi:type="dcterms:W3CDTF">2021-09-03T13:43:00Z</dcterms:modified>
</cp:coreProperties>
</file>