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P="0080498C" w14:paraId="3B7B640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07B9748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70B82EE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64ECB8F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68810CE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39DA1CE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7F94330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737623E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164B394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Avenida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95D24">
        <w:rPr>
          <w:rFonts w:ascii="Times New Roman" w:eastAsia="Times New Roman" w:hAnsi="Times New Roman"/>
          <w:noProof/>
          <w:sz w:val="28"/>
          <w:szCs w:val="28"/>
          <w:lang w:eastAsia="pt-BR"/>
        </w:rPr>
        <w:t>Portão da CPFL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310, 376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5EE1C1E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15D84B4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25CBC70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159ECC7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08165C7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904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3372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