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RPr="00D71983" w:rsidP="003C5E7E" w14:paraId="67D5BBA1" w14:textId="3B9C82C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1F6E0B">
        <w:rPr>
          <w:rFonts w:ascii="Arial" w:hAnsi="Arial" w:cs="Arial"/>
          <w:szCs w:val="24"/>
        </w:rPr>
        <w:t>realizar</w:t>
      </w:r>
      <w:r w:rsidRPr="00D71983">
        <w:rPr>
          <w:rFonts w:ascii="Arial" w:hAnsi="Arial" w:cs="Arial"/>
          <w:szCs w:val="24"/>
        </w:rPr>
        <w:t xml:space="preserve"> </w:t>
      </w:r>
      <w:r w:rsidRPr="001F6E0B" w:rsidR="001F6E0B">
        <w:rPr>
          <w:rFonts w:ascii="Arial" w:hAnsi="Arial" w:cs="Arial"/>
          <w:szCs w:val="24"/>
        </w:rPr>
        <w:t>pintura de solo relativa a vagas para idoso e pessoas com mobilidade reduzida/PCD em frente à clínica LogoClin, na Rua José Maria Barroca, número 750, Centro</w:t>
      </w:r>
      <w:r w:rsidRPr="00D71983"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RPr="001F6E0B" w:rsidP="003C5E7E" w14:paraId="4F5FE0B3" w14:textId="3D4BA7D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</w:t>
      </w:r>
      <w:r w:rsidRPr="00D71983" w:rsidR="00D71983">
        <w:rPr>
          <w:rFonts w:ascii="Arial" w:hAnsi="Arial" w:cs="Arial"/>
          <w:szCs w:val="24"/>
        </w:rPr>
        <w:t xml:space="preserve">se justifica </w:t>
      </w:r>
      <w:r w:rsidRPr="001F6E0B" w:rsidR="001F6E0B">
        <w:rPr>
          <w:rFonts w:ascii="Arial" w:hAnsi="Arial" w:cs="Arial"/>
          <w:szCs w:val="24"/>
        </w:rPr>
        <w:t>tendo em vista que tal clínica destina-se à reabilitação, e recebe diversas pessoas com mobilidade reduzida, sendo, portanto, de extrema importância a facilitação do acesso à clínica através de estacionamento prioritário em frente à mesma</w:t>
      </w:r>
      <w:r w:rsidRPr="00D71983" w:rsidR="00C229BF">
        <w:rPr>
          <w:rFonts w:ascii="Arial" w:hAnsi="Arial" w:cs="Arial"/>
          <w:szCs w:val="24"/>
        </w:rPr>
        <w:t>.</w:t>
      </w:r>
      <w:r w:rsidR="001F6E0B">
        <w:rPr>
          <w:rFonts w:ascii="Arial" w:hAnsi="Arial" w:cs="Arial"/>
          <w:szCs w:val="24"/>
        </w:rPr>
        <w:t xml:space="preserve"> Tal solicitação </w:t>
      </w:r>
      <w:r w:rsidRPr="001F6E0B" w:rsidR="001F6E0B">
        <w:rPr>
          <w:rFonts w:ascii="Arial" w:hAnsi="Arial" w:cs="Arial"/>
          <w:szCs w:val="24"/>
        </w:rPr>
        <w:t>é embasada pela Lei 13.146/2015 (Estatuto da Pessoa com Deficiência) e Lei 10.741/03 (Estatuto do Idoso), sendo ação necessária para garantir acesso à saúde por parte de vulneráveis</w:t>
      </w:r>
      <w:r w:rsidR="001F6E0B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246EEA5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B1266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de </w:t>
      </w:r>
      <w:r w:rsidR="00B61E37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264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1F6E0B"/>
    <w:rsid w:val="00327372"/>
    <w:rsid w:val="00376D3D"/>
    <w:rsid w:val="003920C2"/>
    <w:rsid w:val="003A2235"/>
    <w:rsid w:val="003C5E7E"/>
    <w:rsid w:val="00460A32"/>
    <w:rsid w:val="004B2CC9"/>
    <w:rsid w:val="004E2961"/>
    <w:rsid w:val="0051286F"/>
    <w:rsid w:val="005A2BDD"/>
    <w:rsid w:val="00601B0A"/>
    <w:rsid w:val="00626437"/>
    <w:rsid w:val="00632FA0"/>
    <w:rsid w:val="00684962"/>
    <w:rsid w:val="006B3A5C"/>
    <w:rsid w:val="006C41A4"/>
    <w:rsid w:val="006D1E9A"/>
    <w:rsid w:val="00766090"/>
    <w:rsid w:val="007931FB"/>
    <w:rsid w:val="007B1266"/>
    <w:rsid w:val="0081482C"/>
    <w:rsid w:val="00822396"/>
    <w:rsid w:val="009C747B"/>
    <w:rsid w:val="009D37A2"/>
    <w:rsid w:val="009F6409"/>
    <w:rsid w:val="00A01DFB"/>
    <w:rsid w:val="00A06CF2"/>
    <w:rsid w:val="00A74094"/>
    <w:rsid w:val="00AB5D62"/>
    <w:rsid w:val="00AD19B5"/>
    <w:rsid w:val="00AE6AEE"/>
    <w:rsid w:val="00B55F55"/>
    <w:rsid w:val="00B61E37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71983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754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13</cp:revision>
  <cp:lastPrinted>2021-02-25T18:05:00Z</cp:lastPrinted>
  <dcterms:created xsi:type="dcterms:W3CDTF">2021-06-29T13:25:00Z</dcterms:created>
  <dcterms:modified xsi:type="dcterms:W3CDTF">2021-08-30T19:40:00Z</dcterms:modified>
</cp:coreProperties>
</file>