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ED7C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213DB4">
        <w:rPr>
          <w:rFonts w:ascii="Arial" w:hAnsi="Arial" w:cs="Arial"/>
          <w:sz w:val="24"/>
          <w:szCs w:val="24"/>
        </w:rPr>
        <w:t>Luciano Pereira da Silva</w:t>
      </w:r>
      <w:r w:rsidR="00F63C7D">
        <w:rPr>
          <w:rFonts w:ascii="Arial" w:hAnsi="Arial" w:cs="Arial"/>
          <w:sz w:val="24"/>
          <w:szCs w:val="24"/>
        </w:rPr>
        <w:t>, Santo Antônio</w:t>
      </w:r>
      <w:r w:rsidR="000B06A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764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168A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2021-08-30T13:21:00Z</dcterms:created>
  <dcterms:modified xsi:type="dcterms:W3CDTF">2021-08-30T13:21:00Z</dcterms:modified>
</cp:coreProperties>
</file>