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9EF3EC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retirada de entulho na Rua </w:t>
      </w:r>
      <w:r w:rsidR="000B00C9">
        <w:rPr>
          <w:rFonts w:ascii="Arial" w:eastAsia="MS Mincho" w:hAnsi="Arial" w:cs="Arial"/>
          <w:b/>
          <w:bCs/>
          <w:sz w:val="28"/>
          <w:szCs w:val="28"/>
        </w:rPr>
        <w:t>João Pires</w:t>
      </w:r>
      <w:r w:rsidR="00FD2F79">
        <w:rPr>
          <w:rFonts w:ascii="Arial" w:eastAsia="MS Mincho" w:hAnsi="Arial" w:cs="Arial"/>
          <w:b/>
          <w:bCs/>
          <w:sz w:val="28"/>
          <w:szCs w:val="28"/>
        </w:rPr>
        <w:t>,</w:t>
      </w:r>
      <w:r w:rsidR="00826FF0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FD2F79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826FF0">
        <w:rPr>
          <w:rFonts w:ascii="Arial" w:eastAsia="MS Mincho" w:hAnsi="Arial" w:cs="Arial"/>
          <w:b/>
          <w:bCs/>
          <w:sz w:val="28"/>
          <w:szCs w:val="28"/>
        </w:rPr>
        <w:t>Jd</w:t>
      </w:r>
      <w:r w:rsidR="00826FF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B00C9">
        <w:rPr>
          <w:rFonts w:ascii="Arial" w:eastAsia="MS Mincho" w:hAnsi="Arial" w:cs="Arial"/>
          <w:b/>
          <w:bCs/>
          <w:sz w:val="28"/>
          <w:szCs w:val="28"/>
        </w:rPr>
        <w:t>Maria Antônia</w:t>
      </w:r>
      <w:bookmarkEnd w:id="1"/>
      <w:r w:rsidR="00A9786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0CF2D9F0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existe acúmulo de entulho na rua supracitada prejudicando a locomoção dos pedestres que passam por ali, além da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5E7A0D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D2F79">
        <w:rPr>
          <w:rFonts w:ascii="Arial" w:hAnsi="Arial" w:cs="Arial"/>
          <w:sz w:val="28"/>
          <w:szCs w:val="28"/>
        </w:rPr>
        <w:t>24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00C9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212DC3"/>
    <w:rsid w:val="0032336A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826FF0"/>
    <w:rsid w:val="009E65ED"/>
    <w:rsid w:val="00A06CF2"/>
    <w:rsid w:val="00A97865"/>
    <w:rsid w:val="00AA5AB7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FD2F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DA768-87C4-4BD3-8C81-461F505E1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2021-08-23T18:19:00Z</dcterms:created>
  <dcterms:modified xsi:type="dcterms:W3CDTF">2021-08-23T18:19:00Z</dcterms:modified>
</cp:coreProperties>
</file>