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442CF6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>Geraldo Amâncio da Silva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 xml:space="preserve"> Amélia</w:t>
      </w:r>
      <w:bookmarkEnd w:id="1"/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CF2D9F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na rua supracitada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E7A0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D2F79">
        <w:rPr>
          <w:rFonts w:ascii="Arial" w:hAnsi="Arial" w:cs="Arial"/>
          <w:sz w:val="28"/>
          <w:szCs w:val="28"/>
        </w:rPr>
        <w:t>24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460A32"/>
    <w:rsid w:val="004B2CC9"/>
    <w:rsid w:val="004E5438"/>
    <w:rsid w:val="0051286F"/>
    <w:rsid w:val="00521132"/>
    <w:rsid w:val="0052649D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26FF0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D2F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3085-C819-4196-BDF7-530EB1BA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2021-08-23T18:17:00Z</dcterms:created>
  <dcterms:modified xsi:type="dcterms:W3CDTF">2021-08-23T18:17:00Z</dcterms:modified>
</cp:coreProperties>
</file>