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87A33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F564BE">
        <w:rPr>
          <w:rFonts w:ascii="Arial" w:hAnsi="Arial" w:cs="Arial"/>
          <w:sz w:val="24"/>
          <w:szCs w:val="24"/>
        </w:rPr>
        <w:t>Severino Pedro de Lima</w:t>
      </w:r>
      <w:r w:rsidR="0094013E">
        <w:rPr>
          <w:rFonts w:ascii="Arial" w:hAnsi="Arial" w:cs="Arial"/>
          <w:sz w:val="24"/>
          <w:szCs w:val="24"/>
        </w:rPr>
        <w:t>, Jardim Santa Rosa</w:t>
      </w:r>
      <w:r w:rsidR="0092428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423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772AE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C52DC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2428A"/>
    <w:rsid w:val="00934250"/>
    <w:rsid w:val="0094013E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1320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564BE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2021-08-19T19:34:00Z</dcterms:created>
  <dcterms:modified xsi:type="dcterms:W3CDTF">2021-08-19T19:34:00Z</dcterms:modified>
</cp:coreProperties>
</file>