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D5866A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DA605F" w:rsidR="00DA605F">
        <w:rPr>
          <w:rFonts w:ascii="Arial" w:hAnsi="Arial" w:cs="Arial"/>
          <w:sz w:val="24"/>
        </w:rPr>
        <w:t>Quatro, 79 - Parque Santo Antonio (Nova Veneza), Sumaré - SP, 13181-513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5B04ED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285EEE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79227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9929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85EEE"/>
    <w:rsid w:val="0042249C"/>
    <w:rsid w:val="00460A32"/>
    <w:rsid w:val="004B2CC9"/>
    <w:rsid w:val="00500EA2"/>
    <w:rsid w:val="0051286F"/>
    <w:rsid w:val="00536180"/>
    <w:rsid w:val="00601B0A"/>
    <w:rsid w:val="00626437"/>
    <w:rsid w:val="00632FA0"/>
    <w:rsid w:val="00657A88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A605F"/>
    <w:rsid w:val="00DB0EBD"/>
    <w:rsid w:val="00E916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088F-8866-4933-A299-66E914AB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2021-08-16T17:55:00Z</dcterms:modified>
</cp:coreProperties>
</file>