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53D0426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 xml:space="preserve">de retirada de entulho </w:t>
      </w:r>
      <w:r w:rsidR="00BE4A66">
        <w:rPr>
          <w:rFonts w:ascii="Arial" w:hAnsi="Arial" w:cs="Arial"/>
          <w:b/>
          <w:sz w:val="24"/>
          <w:szCs w:val="24"/>
          <w:u w:val="single"/>
        </w:rPr>
        <w:t xml:space="preserve">na Rua </w:t>
      </w:r>
      <w:r w:rsidR="007B35D5">
        <w:rPr>
          <w:rFonts w:ascii="Arial" w:hAnsi="Arial" w:cs="Arial"/>
          <w:b/>
          <w:sz w:val="24"/>
          <w:szCs w:val="24"/>
          <w:u w:val="single"/>
        </w:rPr>
        <w:t>Alberto Redaelli</w:t>
      </w:r>
      <w:r w:rsidR="00BE4A66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7B35D5">
        <w:rPr>
          <w:rFonts w:ascii="Arial" w:hAnsi="Arial" w:cs="Arial"/>
          <w:b/>
          <w:sz w:val="24"/>
          <w:szCs w:val="24"/>
          <w:u w:val="single"/>
        </w:rPr>
        <w:t>próximo ao cruzamento com a Rua Guaraci, localizada no bairro Parque Residencial Virgínio Basso, CEP: 13.174-365.</w:t>
      </w:r>
      <w:bookmarkStart w:id="1" w:name="_GoBack"/>
      <w:bookmarkEnd w:id="1"/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9377427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6332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C41A4"/>
    <w:rsid w:val="006C70E5"/>
    <w:rsid w:val="006D1E9A"/>
    <w:rsid w:val="0073642A"/>
    <w:rsid w:val="00796FCB"/>
    <w:rsid w:val="007B35D5"/>
    <w:rsid w:val="007E1064"/>
    <w:rsid w:val="007E1746"/>
    <w:rsid w:val="007F2E75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6571B"/>
    <w:rsid w:val="00AD2EA2"/>
    <w:rsid w:val="00AF59AB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6B105-720D-4AA8-9030-B86FDB5A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2021-08-16T18:27:00Z</dcterms:created>
  <dcterms:modified xsi:type="dcterms:W3CDTF">2021-08-16T18:32:00Z</dcterms:modified>
</cp:coreProperties>
</file>