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D2B125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7309C">
        <w:rPr>
          <w:rFonts w:ascii="Arial" w:hAnsi="Arial" w:cs="Arial"/>
          <w:sz w:val="24"/>
          <w:szCs w:val="24"/>
        </w:rPr>
        <w:t>João Gilberto Bueno</w:t>
      </w:r>
      <w:r w:rsidR="00755470">
        <w:rPr>
          <w:rFonts w:ascii="Arial" w:hAnsi="Arial" w:cs="Arial"/>
          <w:sz w:val="24"/>
          <w:szCs w:val="24"/>
        </w:rPr>
        <w:t>, Virgílio Basso</w:t>
      </w:r>
      <w:r w:rsidR="001E4F8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714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C7DE5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2021-08-16T17:04:00Z</dcterms:created>
  <dcterms:modified xsi:type="dcterms:W3CDTF">2021-08-16T17:04:00Z</dcterms:modified>
</cp:coreProperties>
</file>