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25ª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17 de agosto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181/2021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obrigatoriedade de no mínimo dois brinquedos adaptados para pessoa com deficiência em áreas destinadas a espaço de lazer público e privado em novos empreendimentos e já existentes.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215/2021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Programa “Banco de Ração e Utensílios para Animais”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224/2021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TONINHO MINEIRO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programa de incentivo à doação de fios de cabelo para pessoas em tratamento de câncer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239/2021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Considera pessoa com deficiência, inclusive para os fins de ingresso na reserva percentual de vagas para o provimento de cargos e empregos públicos, o indivíduo diagnosticado com audição unilateral no âmbito do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