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DC8" w:rsidP="00134369" w14:paraId="461F4DB5" w14:textId="331DD2AC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P="00134369" w14:paraId="333421FA" w14:textId="7E375D2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658B7" w:rsidP="003633AF" w14:paraId="2B1B159C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B41C0" w:rsidP="003633AF" w14:paraId="29416228" w14:textId="6B1BF88C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Atendendo aos reclamos dos munícipes da Rua </w:t>
      </w:r>
      <w:r w:rsidRPr="00C0589A" w:rsidR="00C0589A">
        <w:rPr>
          <w:rFonts w:eastAsia="Calibri" w:cstheme="minorHAnsi"/>
          <w:sz w:val="24"/>
          <w:szCs w:val="24"/>
        </w:rPr>
        <w:t xml:space="preserve">Pio </w:t>
      </w:r>
      <w:r w:rsidRPr="00C0589A" w:rsidR="00C0589A">
        <w:rPr>
          <w:rFonts w:eastAsia="Calibri" w:cstheme="minorHAnsi"/>
          <w:sz w:val="24"/>
          <w:szCs w:val="24"/>
        </w:rPr>
        <w:t>Denadai</w:t>
      </w:r>
      <w:r w:rsidRPr="00940B84">
        <w:rPr>
          <w:rFonts w:eastAsia="Calibri" w:cstheme="minorHAnsi"/>
          <w:sz w:val="24"/>
          <w:szCs w:val="24"/>
        </w:rPr>
        <w:t xml:space="preserve">, no bairro </w:t>
      </w:r>
      <w:r w:rsidRPr="00C0589A" w:rsidR="00C0589A">
        <w:rPr>
          <w:rFonts w:eastAsia="Calibri" w:cstheme="minorHAnsi"/>
          <w:sz w:val="24"/>
          <w:szCs w:val="24"/>
        </w:rPr>
        <w:t>Jardim Santa Madalena</w:t>
      </w:r>
      <w:r w:rsidR="003633AF">
        <w:rPr>
          <w:rFonts w:eastAsia="Calibri" w:cstheme="minorHAnsi"/>
          <w:sz w:val="24"/>
          <w:szCs w:val="24"/>
        </w:rPr>
        <w:t xml:space="preserve"> </w:t>
      </w:r>
      <w:r w:rsidRPr="00940B84">
        <w:rPr>
          <w:rFonts w:eastAsia="Calibri" w:cstheme="minorHAnsi"/>
          <w:sz w:val="24"/>
          <w:szCs w:val="24"/>
        </w:rPr>
        <w:t xml:space="preserve">e, após diligência no local, constatamos o descarte irregular de entulhos na rua acima citada, nas proximidades do numeral </w:t>
      </w:r>
      <w:r w:rsidRPr="00C0589A" w:rsidR="00C0589A">
        <w:rPr>
          <w:rFonts w:eastAsia="Calibri" w:cstheme="minorHAnsi"/>
          <w:sz w:val="24"/>
          <w:szCs w:val="24"/>
        </w:rPr>
        <w:t>647</w:t>
      </w:r>
      <w:r>
        <w:rPr>
          <w:rFonts w:eastAsia="Calibri" w:cstheme="minorHAnsi"/>
          <w:sz w:val="24"/>
          <w:szCs w:val="24"/>
        </w:rPr>
        <w:t>.</w:t>
      </w:r>
    </w:p>
    <w:p w:rsidR="00940B84" w:rsidP="00940B84" w14:paraId="06A2C247" w14:textId="1F664EE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 w:rsidR="00C0589A">
        <w:rPr>
          <w:rFonts w:eastAsia="Calibri" w:cstheme="minorHAnsi"/>
          <w:sz w:val="24"/>
          <w:szCs w:val="24"/>
        </w:rPr>
        <w:t>, conforme é possível notar na foto abaixo</w:t>
      </w:r>
      <w:r w:rsidRPr="00940B84">
        <w:rPr>
          <w:rFonts w:eastAsia="Calibri" w:cstheme="minorHAnsi"/>
          <w:sz w:val="24"/>
          <w:szCs w:val="24"/>
        </w:rPr>
        <w:t>.</w:t>
      </w:r>
    </w:p>
    <w:p w:rsidR="00C0589A" w:rsidRPr="00940B84" w:rsidP="00A74F2A" w14:paraId="32EDA539" w14:textId="41EABDBF">
      <w:pPr>
        <w:spacing w:after="240" w:line="36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noProof/>
          <w:sz w:val="24"/>
          <w:szCs w:val="24"/>
        </w:rPr>
        <w:drawing>
          <wp:inline distT="0" distB="0" distL="0" distR="0">
            <wp:extent cx="3254037" cy="1830573"/>
            <wp:effectExtent l="0" t="0" r="3810" b="0"/>
            <wp:docPr id="10307581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808806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954" cy="1832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B84" w:rsidP="00940B84" w14:paraId="789DC255" w14:textId="7FA62D80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940B84">
        <w:rPr>
          <w:rFonts w:eastAsia="Calibri" w:cstheme="minorHAnsi"/>
          <w:sz w:val="24"/>
          <w:szCs w:val="24"/>
        </w:rPr>
        <w:t xml:space="preserve">Diante do exposto, vimos pela indicação requerer a adoção de </w:t>
      </w:r>
      <w:r w:rsidR="00F87898">
        <w:rPr>
          <w:rFonts w:eastAsia="Calibri" w:cstheme="minorHAnsi"/>
          <w:sz w:val="24"/>
          <w:szCs w:val="24"/>
        </w:rPr>
        <w:t>providências</w:t>
      </w:r>
      <w:r w:rsidRPr="00940B84">
        <w:rPr>
          <w:rFonts w:eastAsia="Calibri" w:cstheme="minorHAnsi"/>
          <w:sz w:val="24"/>
          <w:szCs w:val="24"/>
        </w:rPr>
        <w:t xml:space="preserve"> cabíveis, em caráter emergencial, por parte da municipalidade, através do órgão competente, para a retirada dos entulhos na mencionada via.</w:t>
      </w:r>
    </w:p>
    <w:p w:rsidR="00134369" w:rsidP="00940B84" w14:paraId="576C4E2F" w14:textId="3F8551BE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134369" w:rsidRPr="00CD0319" w:rsidP="00134369" w14:paraId="3093582C" w14:textId="4DEA541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C0589A">
        <w:rPr>
          <w:rFonts w:eastAsia="Calibri" w:cstheme="minorHAnsi"/>
          <w:sz w:val="24"/>
          <w:szCs w:val="24"/>
        </w:rPr>
        <w:t>11</w:t>
      </w:r>
      <w:r w:rsidR="009B3B35"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 xml:space="preserve">de </w:t>
      </w:r>
      <w:r w:rsidR="00C0589A">
        <w:rPr>
          <w:rFonts w:eastAsia="Calibri" w:cstheme="minorHAnsi"/>
          <w:sz w:val="24"/>
          <w:szCs w:val="24"/>
        </w:rPr>
        <w:t>agost</w:t>
      </w:r>
      <w:r w:rsidR="00C437FB">
        <w:rPr>
          <w:rFonts w:eastAsia="Calibri" w:cstheme="minorHAnsi"/>
          <w:sz w:val="24"/>
          <w:szCs w:val="24"/>
        </w:rPr>
        <w:t>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36216C" w:rsidP="00134369" w14:paraId="4C519B1E" w14:textId="4918DA29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9658B7" w:rsidRPr="00CD0319" w:rsidP="00134369" w14:paraId="59764497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0FE8739B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ED6229" w:rsidRPr="00CD0319" w:rsidP="002A7707" w14:paraId="56A84192" w14:textId="28471EC5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856EE"/>
    <w:rsid w:val="000B01FA"/>
    <w:rsid w:val="000D2BDC"/>
    <w:rsid w:val="00104AAA"/>
    <w:rsid w:val="00134369"/>
    <w:rsid w:val="0015657E"/>
    <w:rsid w:val="00156CF8"/>
    <w:rsid w:val="00176242"/>
    <w:rsid w:val="001B2589"/>
    <w:rsid w:val="00244FDF"/>
    <w:rsid w:val="002A7707"/>
    <w:rsid w:val="002D46BF"/>
    <w:rsid w:val="00341BDE"/>
    <w:rsid w:val="00350A3C"/>
    <w:rsid w:val="003515F2"/>
    <w:rsid w:val="0036216C"/>
    <w:rsid w:val="003633AF"/>
    <w:rsid w:val="003775A3"/>
    <w:rsid w:val="003D42A4"/>
    <w:rsid w:val="00412705"/>
    <w:rsid w:val="00416F70"/>
    <w:rsid w:val="004268FA"/>
    <w:rsid w:val="00453DC8"/>
    <w:rsid w:val="00460A32"/>
    <w:rsid w:val="004823CA"/>
    <w:rsid w:val="004B2CC9"/>
    <w:rsid w:val="004E2545"/>
    <w:rsid w:val="0051286F"/>
    <w:rsid w:val="005E1C38"/>
    <w:rsid w:val="00626437"/>
    <w:rsid w:val="00632FA0"/>
    <w:rsid w:val="0063401F"/>
    <w:rsid w:val="0066061A"/>
    <w:rsid w:val="006C41A4"/>
    <w:rsid w:val="006D1E9A"/>
    <w:rsid w:val="00800B65"/>
    <w:rsid w:val="00822396"/>
    <w:rsid w:val="008B64D0"/>
    <w:rsid w:val="00940B84"/>
    <w:rsid w:val="009658B7"/>
    <w:rsid w:val="0098585A"/>
    <w:rsid w:val="009B3B35"/>
    <w:rsid w:val="009B41C0"/>
    <w:rsid w:val="00A06CF2"/>
    <w:rsid w:val="00A42CE2"/>
    <w:rsid w:val="00A74F2A"/>
    <w:rsid w:val="00B13474"/>
    <w:rsid w:val="00B7525D"/>
    <w:rsid w:val="00C00C1E"/>
    <w:rsid w:val="00C0589A"/>
    <w:rsid w:val="00C36776"/>
    <w:rsid w:val="00C437FB"/>
    <w:rsid w:val="00C92D3B"/>
    <w:rsid w:val="00CD0319"/>
    <w:rsid w:val="00CD6B58"/>
    <w:rsid w:val="00CE112D"/>
    <w:rsid w:val="00CF401E"/>
    <w:rsid w:val="00D43D57"/>
    <w:rsid w:val="00D44272"/>
    <w:rsid w:val="00DD187F"/>
    <w:rsid w:val="00DE6193"/>
    <w:rsid w:val="00E62E60"/>
    <w:rsid w:val="00ED00E8"/>
    <w:rsid w:val="00ED6229"/>
    <w:rsid w:val="00F87898"/>
    <w:rsid w:val="00FD4D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480295-4AD2-4F34-8EEB-2EC7DD6E3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679E0-3618-48B5-9B86-AAF5B060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126</Words>
  <Characters>682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15</cp:revision>
  <cp:lastPrinted>2021-02-25T18:05:00Z</cp:lastPrinted>
  <dcterms:created xsi:type="dcterms:W3CDTF">2021-05-11T13:34:00Z</dcterms:created>
  <dcterms:modified xsi:type="dcterms:W3CDTF">2021-08-11T16:22:00Z</dcterms:modified>
</cp:coreProperties>
</file>