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E2352" w:rsidP="00CE2352" w14:paraId="7FC1E60D" w14:textId="77777777">
      <w:pPr>
        <w:spacing w:line="252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CE2352" w:rsidP="00CE2352" w14:paraId="4CA3747D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CE2352" w:rsidP="00CE2352" w14:paraId="35B8AB50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sinalização de lombada na </w:t>
      </w:r>
      <w:bookmarkStart w:id="1" w:name="_GoBack"/>
      <w:r>
        <w:rPr>
          <w:rFonts w:ascii="Calibri" w:eastAsia="Calibri" w:hAnsi="Calibri" w:cs="Calibri"/>
          <w:sz w:val="24"/>
        </w:rPr>
        <w:t>Rua Sebastião Teixeira</w:t>
      </w:r>
      <w:bookmarkEnd w:id="1"/>
      <w:r>
        <w:rPr>
          <w:rFonts w:ascii="Calibri" w:eastAsia="Calibri" w:hAnsi="Calibri" w:cs="Calibri"/>
          <w:sz w:val="24"/>
        </w:rPr>
        <w:t>, próximo ao número 428, no bairro Parque Pavan</w:t>
      </w:r>
    </w:p>
    <w:p w:rsidR="00CE2352" w:rsidP="00CE2352" w14:paraId="0890F5FB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CE2352" w:rsidP="00CE2352" w14:paraId="3C395076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CE2352" w:rsidP="00CE2352" w14:paraId="7DD0942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E2352" w:rsidP="00CE2352" w14:paraId="45CFD151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CE2352" w:rsidP="00CE2352" w14:paraId="509DD8BB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E2352" w:rsidP="00CE2352" w14:paraId="529062A3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E2352" w:rsidP="00CE2352" w14:paraId="0824E5D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CE2352" w:rsidP="00CE2352" w14:paraId="0A929F7C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CE2352" w:rsidP="00CE2352" w14:paraId="35FD0FDF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7C12FB" w:rsidP="00CE2352" w14:paraId="3ED0C1D4" w14:textId="48569DD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CD2EE5" w:rsidP="0056146E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11641-FD07-4747-99C4-33188ED3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2021-08-10T12:25:00Z</dcterms:created>
  <dcterms:modified xsi:type="dcterms:W3CDTF">2021-08-10T12:25:00Z</dcterms:modified>
</cp:coreProperties>
</file>