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58509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65240B">
        <w:rPr>
          <w:sz w:val="28"/>
          <w:szCs w:val="28"/>
        </w:rPr>
        <w:t xml:space="preserve">ento competente para  </w:t>
      </w:r>
      <w:r w:rsidR="001A5056">
        <w:rPr>
          <w:sz w:val="28"/>
          <w:szCs w:val="28"/>
        </w:rPr>
        <w:t>que seja feita troca de lâmpada queimada na avenida Brasil próximo ao numero 529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0BAB925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50336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1A5056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1A5056">
        <w:rPr>
          <w:sz w:val="28"/>
          <w:szCs w:val="28"/>
        </w:rPr>
        <w:t>Agosto</w:t>
      </w:r>
      <w:bookmarkStart w:id="1" w:name="_GoBack"/>
      <w:bookmarkEnd w:id="1"/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1A5056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E6AEE"/>
    <w:rsid w:val="00BE37E8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AA42-9186-418C-A36E-871BC4AB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2021-08-10T12:21:00Z</dcterms:created>
  <dcterms:modified xsi:type="dcterms:W3CDTF">2021-08-10T12:21:00Z</dcterms:modified>
</cp:coreProperties>
</file>