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81101F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152AD4">
        <w:rPr>
          <w:rFonts w:ascii="Arial" w:hAnsi="Arial" w:cs="Arial"/>
          <w:sz w:val="24"/>
          <w:szCs w:val="24"/>
        </w:rPr>
        <w:t>Héliio</w:t>
      </w:r>
      <w:r w:rsidR="00152AD4">
        <w:rPr>
          <w:rFonts w:ascii="Arial" w:hAnsi="Arial" w:cs="Arial"/>
          <w:sz w:val="24"/>
          <w:szCs w:val="24"/>
        </w:rPr>
        <w:t xml:space="preserve"> José dos Santos, Vila </w:t>
      </w:r>
      <w:r w:rsidR="00152AD4">
        <w:rPr>
          <w:rFonts w:ascii="Arial" w:hAnsi="Arial" w:cs="Arial"/>
          <w:sz w:val="24"/>
          <w:szCs w:val="24"/>
        </w:rPr>
        <w:t>Menuzzo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639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B68D9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2021-08-10T01:50:00Z</dcterms:created>
  <dcterms:modified xsi:type="dcterms:W3CDTF">2021-08-10T01:50:00Z</dcterms:modified>
</cp:coreProperties>
</file>