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7166E6" w14:paraId="31109F39" w14:textId="05FC5C24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7166E6" w:rsidR="007166E6">
        <w:rPr>
          <w:rFonts w:ascii="Arial" w:hAnsi="Arial" w:cs="Arial"/>
          <w:sz w:val="24"/>
        </w:rPr>
        <w:t xml:space="preserve">R. Francisco Manoel de Souza, 1893-1821 - </w:t>
      </w:r>
      <w:r w:rsidRPr="007166E6" w:rsidR="007166E6">
        <w:rPr>
          <w:rFonts w:ascii="Arial" w:hAnsi="Arial" w:cs="Arial"/>
          <w:sz w:val="24"/>
        </w:rPr>
        <w:t>Chacara</w:t>
      </w:r>
      <w:r w:rsidRPr="007166E6" w:rsidR="007166E6">
        <w:rPr>
          <w:rFonts w:ascii="Arial" w:hAnsi="Arial" w:cs="Arial"/>
          <w:sz w:val="24"/>
        </w:rPr>
        <w:t xml:space="preserve"> Santa Antonieta (Nova Veneza), Sumaré - SP, 13177-403</w:t>
      </w:r>
    </w:p>
    <w:p w:rsidR="00A3691F" w:rsidP="00601B0A" w14:paraId="034ACDED" w14:textId="67CAA050"/>
    <w:p w:rsidR="00A3691F" w:rsidP="00601B0A" w14:paraId="63750523" w14:textId="1B530C06"/>
    <w:p w:rsidR="00A3691F" w:rsidP="00601B0A" w14:paraId="5C0102C4" w14:textId="7BF21749"/>
    <w:p w:rsidR="00A3691F" w:rsidP="00601B0A" w14:paraId="11744A00" w14:textId="3547ACDB"/>
    <w:p w:rsidR="00A3691F" w:rsidP="00601B0A" w14:paraId="19BF12A5" w14:textId="523B098D"/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940646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215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F027A"/>
    <w:rsid w:val="00240937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2021-08-05T17:25:00Z</dcterms:created>
  <dcterms:modified xsi:type="dcterms:W3CDTF">2021-08-05T17:25:00Z</dcterms:modified>
</cp:coreProperties>
</file>