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1C7B31" w14:paraId="11744A00" w14:textId="6A1276AC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1C7B31" w:rsidR="001C7B31">
        <w:rPr>
          <w:rFonts w:ascii="Arial" w:hAnsi="Arial" w:cs="Arial"/>
          <w:sz w:val="24"/>
        </w:rPr>
        <w:t xml:space="preserve">R. Eulina do Vale, 57 - Parque </w:t>
      </w:r>
      <w:r w:rsidRPr="001C7B31" w:rsidR="001C7B31">
        <w:rPr>
          <w:rFonts w:ascii="Arial" w:hAnsi="Arial" w:cs="Arial"/>
          <w:sz w:val="24"/>
        </w:rPr>
        <w:t>Virgilio</w:t>
      </w:r>
      <w:r w:rsidRPr="001C7B31" w:rsidR="001C7B31">
        <w:rPr>
          <w:rFonts w:ascii="Arial" w:hAnsi="Arial" w:cs="Arial"/>
          <w:sz w:val="24"/>
        </w:rPr>
        <w:t xml:space="preserve"> Viel, Sumaré - SP, 13175-623</w:t>
      </w:r>
    </w:p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79310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5113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2021-08-05T17:27:00Z</dcterms:created>
  <dcterms:modified xsi:type="dcterms:W3CDTF">2021-08-05T17:27:00Z</dcterms:modified>
</cp:coreProperties>
</file>