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DD4B95" w14:paraId="19BF12A5" w14:textId="4EE6EC38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DD4B95" w:rsidR="00DD4B95">
        <w:rPr>
          <w:rFonts w:ascii="Arial" w:hAnsi="Arial" w:cs="Arial"/>
          <w:sz w:val="24"/>
        </w:rPr>
        <w:t xml:space="preserve">R. Eugênio </w:t>
      </w:r>
      <w:r w:rsidRPr="00DD4B95" w:rsidR="00DD4B95">
        <w:rPr>
          <w:rFonts w:ascii="Arial" w:hAnsi="Arial" w:cs="Arial"/>
          <w:sz w:val="24"/>
        </w:rPr>
        <w:t>Mazon</w:t>
      </w:r>
      <w:r w:rsidRPr="00DD4B95" w:rsidR="00DD4B95">
        <w:rPr>
          <w:rFonts w:ascii="Arial" w:hAnsi="Arial" w:cs="Arial"/>
          <w:sz w:val="24"/>
        </w:rPr>
        <w:t xml:space="preserve">, 118 - </w:t>
      </w:r>
      <w:r w:rsidRPr="00DD4B95" w:rsidR="00DD4B95">
        <w:rPr>
          <w:rFonts w:ascii="Arial" w:hAnsi="Arial" w:cs="Arial"/>
          <w:sz w:val="24"/>
        </w:rPr>
        <w:t>Chacara</w:t>
      </w:r>
      <w:r w:rsidRPr="00DD4B95" w:rsidR="00DD4B95">
        <w:rPr>
          <w:rFonts w:ascii="Arial" w:hAnsi="Arial" w:cs="Arial"/>
          <w:sz w:val="24"/>
        </w:rPr>
        <w:t xml:space="preserve"> Santa Antonieta (Nova Veneza), Sumaré - SP, 13175-592</w:t>
      </w:r>
    </w:p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31989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127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2021-08-05T17:28:00Z</dcterms:created>
  <dcterms:modified xsi:type="dcterms:W3CDTF">2021-08-05T17:28:00Z</dcterms:modified>
</cp:coreProperties>
</file>