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AEAE1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24563F">
        <w:rPr>
          <w:rFonts w:ascii="Arial" w:hAnsi="Arial" w:cs="Arial"/>
          <w:sz w:val="24"/>
          <w:szCs w:val="24"/>
        </w:rPr>
        <w:t>Visconde de Mauá</w:t>
      </w:r>
      <w:r w:rsidR="00A64B8B">
        <w:rPr>
          <w:rFonts w:ascii="Arial" w:hAnsi="Arial" w:cs="Arial"/>
          <w:sz w:val="24"/>
          <w:szCs w:val="24"/>
        </w:rPr>
        <w:t>, João Paulo II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036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4B8B"/>
    <w:rsid w:val="00A67A25"/>
    <w:rsid w:val="00A70A07"/>
    <w:rsid w:val="00A7359E"/>
    <w:rsid w:val="00A843D1"/>
    <w:rsid w:val="00A9560C"/>
    <w:rsid w:val="00A956A6"/>
    <w:rsid w:val="00AA10D1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2021-08-06T15:09:00Z</dcterms:created>
  <dcterms:modified xsi:type="dcterms:W3CDTF">2021-08-06T15:09:00Z</dcterms:modified>
</cp:coreProperties>
</file>