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5E4F" w:rsidP="00F42BF5" w14:paraId="00000002" w14:textId="77777777">
      <w:pPr>
        <w:spacing w:after="0" w:line="276" w:lineRule="auto"/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PROJETO DE LEI Nº _________________</w:t>
      </w:r>
    </w:p>
    <w:p w:rsidR="00F42BF5" w:rsidP="00F42BF5" w14:paraId="13EFD660" w14:textId="77777777">
      <w:pPr>
        <w:pStyle w:val="Heading3"/>
        <w:spacing w:after="0" w:line="276" w:lineRule="auto"/>
        <w:ind w:left="4320"/>
        <w:jc w:val="both"/>
        <w:rPr>
          <w:rFonts w:ascii="Arial" w:eastAsia="Arial" w:hAnsi="Arial" w:cs="Arial"/>
          <w:b w:val="0"/>
          <w:sz w:val="22"/>
          <w:szCs w:val="22"/>
        </w:rPr>
      </w:pPr>
      <w:bookmarkStart w:id="0" w:name="_169xzlppa5t1" w:colFirst="0" w:colLast="0"/>
      <w:bookmarkEnd w:id="0"/>
    </w:p>
    <w:p w:rsidR="00395E4F" w:rsidP="00F42BF5" w14:paraId="00000004" w14:textId="23EE9C53">
      <w:pPr>
        <w:pStyle w:val="Heading3"/>
        <w:spacing w:after="0" w:line="276" w:lineRule="auto"/>
        <w:ind w:left="3600"/>
        <w:jc w:val="both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 xml:space="preserve">Considera pessoa com deficiência, </w:t>
      </w:r>
      <w:r w:rsidR="00CD1171">
        <w:rPr>
          <w:rFonts w:ascii="Arial" w:eastAsia="Arial" w:hAnsi="Arial" w:cs="Arial"/>
          <w:b w:val="0"/>
          <w:sz w:val="22"/>
          <w:szCs w:val="22"/>
        </w:rPr>
        <w:t xml:space="preserve">inclusive </w:t>
      </w:r>
      <w:r>
        <w:rPr>
          <w:rFonts w:ascii="Arial" w:eastAsia="Arial" w:hAnsi="Arial" w:cs="Arial"/>
          <w:b w:val="0"/>
          <w:sz w:val="22"/>
          <w:szCs w:val="22"/>
        </w:rPr>
        <w:t>para os fins de ingresso na reserva percentual de vagas para o provimento de cargos e empregos públicos, o indivíduo diagnosticado com audição unilateral no âmbito do Município de Sumaré e dá outras providências.</w:t>
      </w:r>
    </w:p>
    <w:p w:rsidR="00F42BF5" w:rsidRPr="00F42BF5" w:rsidP="00F42BF5" w14:paraId="6ECCA952" w14:textId="77777777">
      <w:pPr>
        <w:spacing w:after="0"/>
      </w:pPr>
    </w:p>
    <w:p w:rsidR="00395E4F" w:rsidRPr="00F42BF5" w:rsidP="00F42BF5" w14:paraId="00000007" w14:textId="20FAB9FE">
      <w:pPr>
        <w:spacing w:after="0" w:line="276" w:lineRule="auto"/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Autor: Vereador Hélio Silva</w:t>
      </w:r>
    </w:p>
    <w:p w:rsidR="00F42BF5" w:rsidP="00F42BF5" w14:paraId="7C9A99DF" w14:textId="77777777">
      <w:pPr>
        <w:spacing w:line="360" w:lineRule="auto"/>
        <w:rPr>
          <w:rFonts w:ascii="Arial" w:eastAsia="Arial" w:hAnsi="Arial" w:cs="Arial"/>
        </w:rPr>
      </w:pPr>
    </w:p>
    <w:p w:rsidR="00F42BF5" w:rsidRPr="00F42BF5" w:rsidP="00F42BF5" w14:paraId="6B3585BC" w14:textId="771124DF">
      <w:p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 PREFEITO DO MUNICÍPIO DE SUMARÉ</w:t>
      </w:r>
    </w:p>
    <w:p w:rsidR="00F42BF5" w:rsidP="00F42BF5" w14:paraId="4A85C591" w14:textId="77777777">
      <w:pPr>
        <w:spacing w:after="0" w:line="276" w:lineRule="auto"/>
        <w:rPr>
          <w:rFonts w:ascii="Arial" w:eastAsia="Arial" w:hAnsi="Arial" w:cs="Arial"/>
        </w:rPr>
      </w:pPr>
    </w:p>
    <w:p w:rsidR="00F42BF5" w:rsidRPr="00F42BF5" w:rsidP="00F42BF5" w14:paraId="7BA72CB1" w14:textId="5E10EDF5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Faço saber, que a CÂMARA MUNICIPAL aprovou e eu sanciono e promulgo a seguinte Lei:</w:t>
      </w:r>
    </w:p>
    <w:p w:rsidR="00F42BF5" w:rsidP="00F42BF5" w14:paraId="59186B03" w14:textId="77777777">
      <w:pPr>
        <w:pBdr>
          <w:top w:val="nil"/>
          <w:left w:val="nil"/>
          <w:bottom w:val="nil"/>
          <w:right w:val="nil"/>
        </w:pBdr>
        <w:spacing w:after="0" w:line="276" w:lineRule="auto"/>
        <w:ind w:firstLine="1418"/>
        <w:jc w:val="both"/>
        <w:rPr>
          <w:rFonts w:ascii="Arial" w:eastAsia="Arial" w:hAnsi="Arial" w:cs="Arial"/>
          <w:b/>
          <w:highlight w:val="white"/>
        </w:rPr>
      </w:pPr>
    </w:p>
    <w:p w:rsidR="00395E4F" w:rsidRPr="00F42BF5" w:rsidP="00F42BF5" w14:paraId="0000000D" w14:textId="08F9254B">
      <w:pPr>
        <w:pBdr>
          <w:top w:val="nil"/>
          <w:left w:val="nil"/>
          <w:bottom w:val="nil"/>
          <w:right w:val="nil"/>
        </w:pBdr>
        <w:spacing w:after="0" w:line="276" w:lineRule="auto"/>
        <w:ind w:firstLine="1418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Artigo 1º</w:t>
      </w:r>
      <w:r>
        <w:rPr>
          <w:rFonts w:ascii="Arial" w:eastAsia="Arial" w:hAnsi="Arial" w:cs="Arial"/>
          <w:highlight w:val="white"/>
        </w:rPr>
        <w:t xml:space="preserve"> </w:t>
      </w:r>
      <w:r w:rsidRPr="000415BA">
        <w:rPr>
          <w:rFonts w:ascii="Arial" w:eastAsia="Arial" w:hAnsi="Arial" w:cs="Arial"/>
          <w:b/>
          <w:bCs/>
          <w:highlight w:val="white"/>
        </w:rPr>
        <w:t>-</w:t>
      </w:r>
      <w:r>
        <w:rPr>
          <w:rFonts w:ascii="Arial" w:eastAsia="Arial" w:hAnsi="Arial" w:cs="Arial"/>
          <w:highlight w:val="white"/>
        </w:rPr>
        <w:t xml:space="preserve"> </w:t>
      </w:r>
      <w:r w:rsidR="000415BA">
        <w:rPr>
          <w:rFonts w:ascii="Arial" w:eastAsia="Arial" w:hAnsi="Arial" w:cs="Arial"/>
          <w:highlight w:val="white"/>
        </w:rPr>
        <w:t>Considera-se, no âmbito do município de Sumaré, como deficiência capaz de proporcionar todos os benefícios concedidos em lei, a lesão conhecida como audição unilateral.</w:t>
      </w:r>
    </w:p>
    <w:p w:rsidR="000415BA" w:rsidRPr="00F42BF5" w:rsidP="00F42BF5" w14:paraId="07ABAAF9" w14:textId="4396E015">
      <w:pPr>
        <w:pBdr>
          <w:top w:val="nil"/>
          <w:left w:val="nil"/>
          <w:bottom w:val="nil"/>
          <w:right w:val="nil"/>
        </w:pBdr>
        <w:tabs>
          <w:tab w:val="left" w:pos="1418"/>
        </w:tabs>
        <w:spacing w:after="0" w:line="276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ab/>
        <w:t xml:space="preserve">§ Único </w:t>
      </w:r>
      <w:r w:rsidRPr="000415BA">
        <w:rPr>
          <w:rFonts w:ascii="Arial" w:eastAsia="Arial" w:hAnsi="Arial" w:cs="Arial"/>
          <w:b/>
          <w:highlight w:val="white"/>
        </w:rPr>
        <w:t>-</w:t>
      </w:r>
      <w:r>
        <w:rPr>
          <w:rFonts w:ascii="Arial" w:eastAsia="Arial" w:hAnsi="Arial" w:cs="Arial"/>
          <w:bCs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>Considera-se pessoa com deficiência, para os fins de ingresso na reserva percentual de vagas para o provimento de cargos e empregos públicos no âmbito do Município de Sumaré, o indivíduo diagnosticado com audição unilateral.</w:t>
      </w:r>
    </w:p>
    <w:p w:rsidR="00F42BF5" w:rsidP="00F42BF5" w14:paraId="2D73714C" w14:textId="77777777">
      <w:pPr>
        <w:pBdr>
          <w:top w:val="nil"/>
          <w:left w:val="nil"/>
          <w:bottom w:val="nil"/>
          <w:right w:val="nil"/>
        </w:pBdr>
        <w:spacing w:after="0" w:line="276" w:lineRule="auto"/>
        <w:ind w:firstLine="2840"/>
        <w:jc w:val="both"/>
        <w:rPr>
          <w:rFonts w:ascii="Arial" w:eastAsia="Arial" w:hAnsi="Arial" w:cs="Arial"/>
          <w:b/>
          <w:highlight w:val="white"/>
        </w:rPr>
      </w:pPr>
    </w:p>
    <w:p w:rsidR="00395E4F" w:rsidP="00F42BF5" w14:paraId="0000000E" w14:textId="0FF3A2E3">
      <w:pPr>
        <w:pBdr>
          <w:top w:val="nil"/>
          <w:left w:val="nil"/>
          <w:bottom w:val="nil"/>
          <w:right w:val="nil"/>
        </w:pBdr>
        <w:spacing w:after="0" w:line="276" w:lineRule="auto"/>
        <w:ind w:firstLine="1418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Artigo 2º -</w:t>
      </w:r>
      <w:r>
        <w:rPr>
          <w:rFonts w:ascii="Arial" w:eastAsia="Arial" w:hAnsi="Arial" w:cs="Arial"/>
          <w:highlight w:val="white"/>
        </w:rPr>
        <w:t xml:space="preserve"> O indivíduo diagnosticado com audição unilateral</w:t>
      </w:r>
      <w:r w:rsidR="000415BA">
        <w:rPr>
          <w:rFonts w:ascii="Arial" w:eastAsia="Arial" w:hAnsi="Arial" w:cs="Arial"/>
          <w:highlight w:val="white"/>
        </w:rPr>
        <w:t>, sem excluir os benefícios já presentes em lei</w:t>
      </w:r>
      <w:r w:rsidR="00CD1171">
        <w:rPr>
          <w:rFonts w:ascii="Arial" w:eastAsia="Arial" w:hAnsi="Arial" w:cs="Arial"/>
          <w:highlight w:val="white"/>
        </w:rPr>
        <w:t xml:space="preserve"> para</w:t>
      </w:r>
      <w:r w:rsidR="000415BA">
        <w:rPr>
          <w:rFonts w:ascii="Arial" w:eastAsia="Arial" w:hAnsi="Arial" w:cs="Arial"/>
          <w:highlight w:val="white"/>
        </w:rPr>
        <w:t xml:space="preserve"> a pessoa com deficiência</w:t>
      </w:r>
      <w:r w:rsidR="00CD1171">
        <w:rPr>
          <w:rFonts w:ascii="Arial" w:eastAsia="Arial" w:hAnsi="Arial" w:cs="Arial"/>
          <w:highlight w:val="white"/>
        </w:rPr>
        <w:t>,</w:t>
      </w:r>
      <w:r w:rsidR="000415BA">
        <w:rPr>
          <w:rFonts w:ascii="Arial" w:eastAsia="Arial" w:hAnsi="Arial" w:cs="Arial"/>
          <w:highlight w:val="white"/>
        </w:rPr>
        <w:t xml:space="preserve"> no âmbito do município</w:t>
      </w:r>
      <w:r>
        <w:rPr>
          <w:rFonts w:ascii="Arial" w:eastAsia="Arial" w:hAnsi="Arial" w:cs="Arial"/>
          <w:highlight w:val="white"/>
        </w:rPr>
        <w:t xml:space="preserve"> </w:t>
      </w:r>
      <w:r w:rsidR="00CD1171">
        <w:rPr>
          <w:rFonts w:ascii="Arial" w:eastAsia="Arial" w:hAnsi="Arial" w:cs="Arial"/>
          <w:highlight w:val="white"/>
        </w:rPr>
        <w:t xml:space="preserve">de Sumaré, </w:t>
      </w:r>
      <w:r>
        <w:rPr>
          <w:rFonts w:ascii="Arial" w:eastAsia="Arial" w:hAnsi="Arial" w:cs="Arial"/>
          <w:highlight w:val="white"/>
        </w:rPr>
        <w:t xml:space="preserve">poderá concorrer aos cargos de empresa nas vagas que esta estiver legalmente obrigada a preencher com </w:t>
      </w:r>
      <w:r w:rsidR="0057030D">
        <w:rPr>
          <w:rFonts w:ascii="Arial" w:eastAsia="Arial" w:hAnsi="Arial" w:cs="Arial"/>
          <w:highlight w:val="white"/>
        </w:rPr>
        <w:t>indivíduo portador de deficiência.</w:t>
      </w:r>
    </w:p>
    <w:p w:rsidR="00F42BF5" w:rsidP="00F42BF5" w14:paraId="428FAC08" w14:textId="77777777">
      <w:pPr>
        <w:pBdr>
          <w:top w:val="nil"/>
          <w:left w:val="nil"/>
          <w:bottom w:val="nil"/>
          <w:right w:val="nil"/>
        </w:pBdr>
        <w:spacing w:after="0" w:line="276" w:lineRule="auto"/>
        <w:jc w:val="both"/>
        <w:rPr>
          <w:rFonts w:ascii="Arial" w:eastAsia="Arial" w:hAnsi="Arial" w:cs="Arial"/>
          <w:b/>
          <w:bCs/>
          <w:highlight w:val="white"/>
        </w:rPr>
      </w:pPr>
    </w:p>
    <w:p w:rsidR="00395E4F" w:rsidP="00F42BF5" w14:paraId="0000000F" w14:textId="3F949EA4">
      <w:pPr>
        <w:pBdr>
          <w:top w:val="nil"/>
          <w:left w:val="nil"/>
          <w:bottom w:val="nil"/>
          <w:right w:val="nil"/>
        </w:pBdr>
        <w:spacing w:after="0" w:line="276" w:lineRule="auto"/>
        <w:ind w:firstLine="1418"/>
        <w:jc w:val="both"/>
        <w:rPr>
          <w:rFonts w:ascii="Arial" w:eastAsia="Arial" w:hAnsi="Arial" w:cs="Arial"/>
          <w:highlight w:val="white"/>
        </w:rPr>
      </w:pPr>
      <w:r w:rsidRPr="000415BA">
        <w:rPr>
          <w:rFonts w:ascii="Arial" w:eastAsia="Arial" w:hAnsi="Arial" w:cs="Arial"/>
          <w:b/>
          <w:bCs/>
          <w:highlight w:val="white"/>
        </w:rPr>
        <w:t>Artigo 3º -</w:t>
      </w:r>
      <w:r>
        <w:rPr>
          <w:rFonts w:ascii="Arial" w:eastAsia="Arial" w:hAnsi="Arial" w:cs="Arial"/>
          <w:highlight w:val="white"/>
        </w:rPr>
        <w:t xml:space="preserve"> O Poder Executivo regulamentará esta lei naquilo que couber, no prazo de 90 dias.</w:t>
      </w:r>
    </w:p>
    <w:p w:rsidR="00F42BF5" w:rsidP="00F42BF5" w14:paraId="2C464B09" w14:textId="77777777">
      <w:pPr>
        <w:pBdr>
          <w:top w:val="nil"/>
          <w:left w:val="nil"/>
          <w:bottom w:val="nil"/>
          <w:right w:val="nil"/>
        </w:pBdr>
        <w:spacing w:after="0" w:line="276" w:lineRule="auto"/>
        <w:ind w:firstLine="2840"/>
        <w:jc w:val="both"/>
        <w:rPr>
          <w:rFonts w:ascii="Arial" w:eastAsia="Arial" w:hAnsi="Arial" w:cs="Arial"/>
          <w:b/>
          <w:highlight w:val="white"/>
        </w:rPr>
      </w:pPr>
    </w:p>
    <w:p w:rsidR="00395E4F" w:rsidP="00F42BF5" w14:paraId="00000010" w14:textId="1CC77E55">
      <w:pPr>
        <w:pBdr>
          <w:top w:val="nil"/>
          <w:left w:val="nil"/>
          <w:bottom w:val="nil"/>
          <w:right w:val="nil"/>
        </w:pBdr>
        <w:spacing w:after="0" w:line="276" w:lineRule="auto"/>
        <w:ind w:firstLine="1418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Artigo </w:t>
      </w:r>
      <w:r w:rsidR="000415BA">
        <w:rPr>
          <w:rFonts w:ascii="Arial" w:eastAsia="Arial" w:hAnsi="Arial" w:cs="Arial"/>
          <w:b/>
          <w:highlight w:val="white"/>
        </w:rPr>
        <w:t>4</w:t>
      </w:r>
      <w:r>
        <w:rPr>
          <w:rFonts w:ascii="Arial" w:eastAsia="Arial" w:hAnsi="Arial" w:cs="Arial"/>
          <w:b/>
          <w:highlight w:val="white"/>
        </w:rPr>
        <w:t xml:space="preserve">º - </w:t>
      </w:r>
      <w:r>
        <w:rPr>
          <w:rFonts w:ascii="Arial" w:eastAsia="Arial" w:hAnsi="Arial" w:cs="Arial"/>
          <w:highlight w:val="white"/>
        </w:rPr>
        <w:t>As despesas decorrentes da execução desta lei correrão à conta de dotações orçamentárias próprias.</w:t>
      </w:r>
    </w:p>
    <w:p w:rsidR="00395E4F" w:rsidP="00F42BF5" w14:paraId="00000011" w14:textId="77777777">
      <w:pPr>
        <w:pBdr>
          <w:top w:val="nil"/>
          <w:left w:val="nil"/>
          <w:bottom w:val="nil"/>
          <w:right w:val="nil"/>
        </w:pBdr>
        <w:spacing w:after="0" w:line="276" w:lineRule="auto"/>
        <w:ind w:firstLine="2840"/>
        <w:jc w:val="both"/>
        <w:rPr>
          <w:rFonts w:ascii="Arial" w:eastAsia="Arial" w:hAnsi="Arial" w:cs="Arial"/>
          <w:highlight w:val="white"/>
        </w:rPr>
      </w:pPr>
    </w:p>
    <w:p w:rsidR="00395E4F" w:rsidP="00F42BF5" w14:paraId="00000012" w14:textId="5A548FE0">
      <w:pPr>
        <w:pBdr>
          <w:top w:val="nil"/>
          <w:left w:val="nil"/>
          <w:bottom w:val="nil"/>
          <w:right w:val="nil"/>
        </w:pBdr>
        <w:spacing w:after="0" w:line="276" w:lineRule="auto"/>
        <w:ind w:firstLine="1418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Artigo </w:t>
      </w:r>
      <w:r w:rsidR="000415BA">
        <w:rPr>
          <w:rFonts w:ascii="Arial" w:eastAsia="Arial" w:hAnsi="Arial" w:cs="Arial"/>
          <w:b/>
          <w:highlight w:val="white"/>
        </w:rPr>
        <w:t>5</w:t>
      </w:r>
      <w:r>
        <w:rPr>
          <w:rFonts w:ascii="Arial" w:eastAsia="Arial" w:hAnsi="Arial" w:cs="Arial"/>
          <w:b/>
          <w:highlight w:val="white"/>
        </w:rPr>
        <w:t xml:space="preserve">º - </w:t>
      </w:r>
      <w:r>
        <w:rPr>
          <w:rFonts w:ascii="Arial" w:eastAsia="Arial" w:hAnsi="Arial" w:cs="Arial"/>
          <w:highlight w:val="white"/>
        </w:rPr>
        <w:t>Esta lei entra em vigor na data de sua publicação.</w:t>
      </w:r>
    </w:p>
    <w:p w:rsidR="00F42BF5" w:rsidP="00F42BF5" w14:paraId="27E59326" w14:textId="77777777">
      <w:pPr>
        <w:pBdr>
          <w:top w:val="nil"/>
          <w:left w:val="nil"/>
          <w:bottom w:val="nil"/>
          <w:right w:val="nil"/>
        </w:pBdr>
        <w:spacing w:after="0" w:line="276" w:lineRule="auto"/>
        <w:jc w:val="both"/>
        <w:rPr>
          <w:rFonts w:ascii="Arial" w:eastAsia="Arial" w:hAnsi="Arial" w:cs="Arial"/>
          <w:highlight w:val="white"/>
        </w:rPr>
      </w:pPr>
    </w:p>
    <w:p w:rsidR="00F42BF5" w:rsidP="00F42BF5" w14:paraId="3A41269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1700"/>
        <w:jc w:val="center"/>
        <w:rPr>
          <w:rFonts w:ascii="Arial" w:eastAsia="Arial" w:hAnsi="Arial" w:cs="Arial"/>
        </w:rPr>
      </w:pPr>
    </w:p>
    <w:p w:rsidR="00395E4F" w:rsidP="00F42BF5" w14:paraId="00000014" w14:textId="18CE37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1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F42BF5">
        <w:rPr>
          <w:rFonts w:ascii="Arial" w:eastAsia="Arial" w:hAnsi="Arial" w:cs="Arial"/>
        </w:rPr>
        <w:t>05</w:t>
      </w:r>
      <w:r>
        <w:rPr>
          <w:rFonts w:ascii="Arial" w:eastAsia="Arial" w:hAnsi="Arial" w:cs="Arial"/>
        </w:rPr>
        <w:t xml:space="preserve"> de </w:t>
      </w:r>
      <w:r w:rsidR="00F42BF5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2021.</w:t>
      </w:r>
    </w:p>
    <w:p w:rsidR="00395E4F" w:rsidP="00F42BF5" w14:paraId="0000001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</w:pPr>
    </w:p>
    <w:p w:rsidR="00395E4F" w:rsidP="00F42BF5" w14:paraId="00000016" w14:textId="05613D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</w:pPr>
    </w:p>
    <w:p w:rsidR="00F42BF5" w:rsidP="00F42BF5" w14:paraId="7E7E71C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</w:pPr>
    </w:p>
    <w:p w:rsidR="00395E4F" w:rsidP="00F42BF5" w14:paraId="0000001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17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395E4F" w:rsidP="00F42BF5" w14:paraId="0000001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17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395E4F" w:rsidP="00F42BF5" w14:paraId="00000019" w14:textId="77777777">
      <w:pPr>
        <w:spacing w:line="360" w:lineRule="auto"/>
        <w:rPr>
          <w:rFonts w:ascii="Arial" w:eastAsia="Arial" w:hAnsi="Arial" w:cs="Arial"/>
          <w:b/>
        </w:rPr>
      </w:pPr>
    </w:p>
    <w:p w:rsidR="00F42BF5" w14:paraId="2BCD7DD6" w14:textId="7777777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:rsidR="00395E4F" w:rsidP="00F42BF5" w14:paraId="0000001A" w14:textId="2D4ADB58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Justificativa</w:t>
      </w:r>
    </w:p>
    <w:p w:rsidR="00395E4F" w:rsidP="00F42BF5" w14:paraId="0000001B" w14:textId="77777777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395E4F" w:rsidP="00F42BF5" w14:paraId="0000001C" w14:textId="56B0168D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 presente propositura busca elucidar um aspecto que não está explícito na legislação federal que assegura os direitos das pessoas com deficiência, especificamente a Lei nº 13.146 de 6 de julho de 2015 e o Decreto nº 5.296/2004.</w:t>
      </w:r>
    </w:p>
    <w:p w:rsidR="00395E4F" w:rsidP="00F42BF5" w14:paraId="0000001D" w14:textId="77777777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O referido Decreto menciona em seu </w:t>
      </w:r>
      <w:r>
        <w:rPr>
          <w:rFonts w:ascii="Arial" w:eastAsia="Arial" w:hAnsi="Arial" w:cs="Arial"/>
          <w:b/>
        </w:rPr>
        <w:t>artigo 70:</w:t>
      </w:r>
      <w:r>
        <w:rPr>
          <w:rFonts w:ascii="Arial" w:eastAsia="Arial" w:hAnsi="Arial" w:cs="Arial"/>
        </w:rPr>
        <w:t xml:space="preserve"> </w:t>
      </w:r>
    </w:p>
    <w:p w:rsidR="00395E4F" w:rsidP="00F42BF5" w14:paraId="0000001E" w14:textId="77777777">
      <w:pPr>
        <w:spacing w:before="200" w:after="200" w:line="360" w:lineRule="auto"/>
        <w:ind w:left="2880" w:firstLine="72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"Art. 4</w:t>
      </w:r>
      <w:r>
        <w:rPr>
          <w:rFonts w:ascii="Arial" w:eastAsia="Arial" w:hAnsi="Arial" w:cs="Arial"/>
          <w:i/>
          <w:u w:val="single"/>
          <w:vertAlign w:val="superscript"/>
        </w:rPr>
        <w:t>o</w:t>
      </w:r>
      <w:r>
        <w:rPr>
          <w:rFonts w:ascii="Arial" w:eastAsia="Arial" w:hAnsi="Arial" w:cs="Arial"/>
          <w:i/>
        </w:rPr>
        <w:t xml:space="preserve">  .......................................................................</w:t>
      </w:r>
    </w:p>
    <w:p w:rsidR="00395E4F" w:rsidP="00F42BF5" w14:paraId="00000020" w14:textId="7D95BC0E">
      <w:pPr>
        <w:spacing w:before="200" w:after="200" w:line="360" w:lineRule="auto"/>
        <w:ind w:left="3600"/>
        <w:jc w:val="both"/>
        <w:rPr>
          <w:rFonts w:ascii="Arial" w:eastAsia="Arial" w:hAnsi="Arial" w:cs="Arial"/>
          <w:i/>
        </w:rPr>
      </w:pPr>
      <w:hyperlink r:id="rId4" w:anchor="art4ii" w:history="1">
        <w:r w:rsidR="00B94804">
          <w:rPr>
            <w:rFonts w:ascii="Arial" w:eastAsia="Arial" w:hAnsi="Arial" w:cs="Arial"/>
            <w:i/>
            <w:color w:val="1155CC"/>
            <w:u w:val="single"/>
          </w:rPr>
          <w:t>II -</w:t>
        </w:r>
      </w:hyperlink>
      <w:r w:rsidR="00B94804">
        <w:rPr>
          <w:rFonts w:ascii="Arial" w:eastAsia="Arial" w:hAnsi="Arial" w:cs="Arial"/>
          <w:i/>
        </w:rPr>
        <w:t xml:space="preserve"> deficiência auditiva - perda bilateral, parcial ou total, de quarenta e um decibéis (dB) ou mais, aferida por audiograma nas </w:t>
      </w:r>
      <w:r w:rsidR="000A5FBC">
        <w:rPr>
          <w:rFonts w:ascii="Arial" w:eastAsia="Arial" w:hAnsi="Arial" w:cs="Arial"/>
          <w:i/>
        </w:rPr>
        <w:t>frequências</w:t>
      </w:r>
      <w:r w:rsidR="00B94804">
        <w:rPr>
          <w:rFonts w:ascii="Arial" w:eastAsia="Arial" w:hAnsi="Arial" w:cs="Arial"/>
          <w:i/>
        </w:rPr>
        <w:t xml:space="preserve"> de 500HZ, 1.000HZ, 2.000Hz e 3.000Hz;”</w:t>
      </w:r>
    </w:p>
    <w:p w:rsidR="00395E4F" w:rsidP="00F42BF5" w14:paraId="00000021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395E4F" w:rsidP="00F42BF5" w14:paraId="00000022" w14:textId="77777777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Verifica-se que a norma federal não menciona a perda unilateral da audição, embora o fizesse no Decreto nº 3.298/1999 que o antecedeu nessa normatização, o que gera dificuldades de entendimento.</w:t>
      </w:r>
    </w:p>
    <w:p w:rsidR="00395E4F" w:rsidP="00F42BF5" w14:paraId="00000023" w14:textId="2594A528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No âmbito de concursos públicos, há julgados favoráveis ao reconhecimento da surdez unilateral na concorrência às vagas destinadas a pessoas com deficiência, como a AC 0037801-47.2012.4.01.3400/DF. Há ainda, Lei do Estado de São Paulo - Lei nº 16.769 de 18 de junho de 2018</w:t>
      </w:r>
      <w:r w:rsidR="000A5FBC">
        <w:rPr>
          <w:rFonts w:ascii="Arial" w:eastAsia="Arial" w:hAnsi="Arial" w:cs="Arial"/>
        </w:rPr>
        <w:t xml:space="preserve"> -</w:t>
      </w:r>
      <w:r>
        <w:rPr>
          <w:rFonts w:ascii="Arial" w:eastAsia="Arial" w:hAnsi="Arial" w:cs="Arial"/>
        </w:rPr>
        <w:t>, que reconhece o direito de pessoas com surdez unilateral à concorrência nas vagas destinadas a pessoas com deficiência em cargos e empregos públicos, bem como nas vagas legalmente destinadas a pessoas com deficiência em empresas privadas.</w:t>
      </w:r>
    </w:p>
    <w:p w:rsidR="00395E4F" w:rsidP="00F42BF5" w14:paraId="00000024" w14:textId="77777777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Assim, em conformidade com o disposto na Constituição Federal nos incisos I e II do artigo 30; no artigo 144 da Constituição do Estado de São Paulo e no inciso II do art. 15 da Lei Orgânica do Município de Sumaré, apresento aos nobres pares a presente propositura, solicitando que, após ouvido o digníssimo Plenário, seja aprovado este Projeto em Lei.</w:t>
      </w:r>
    </w:p>
    <w:p w:rsidR="00395E4F" w:rsidP="00F42BF5" w14:paraId="00000025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395E4F" w:rsidP="00F42BF5" w14:paraId="00000027" w14:textId="590204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de sessões, </w:t>
      </w:r>
      <w:r w:rsidR="00F42BF5">
        <w:rPr>
          <w:rFonts w:ascii="Arial" w:eastAsia="Arial" w:hAnsi="Arial" w:cs="Arial"/>
        </w:rPr>
        <w:t>05 de agosto</w:t>
      </w:r>
      <w:r>
        <w:rPr>
          <w:rFonts w:ascii="Arial" w:eastAsia="Arial" w:hAnsi="Arial" w:cs="Arial"/>
        </w:rPr>
        <w:t xml:space="preserve"> de 2021.</w:t>
      </w:r>
    </w:p>
    <w:p w:rsidR="00395E4F" w:rsidP="00F42BF5" w14:paraId="000000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</w:pPr>
    </w:p>
    <w:p w:rsidR="00395E4F" w:rsidP="00F42BF5" w14:paraId="0000002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</w:pPr>
    </w:p>
    <w:p w:rsidR="00395E4F" w:rsidP="00F42BF5" w14:paraId="0000002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395E4F" w:rsidP="00F42BF5" w14:paraId="0000002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395E4F" w:rsidP="00F42BF5" w14:paraId="0000002D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395E4F" w:rsidP="00F42BF5" w14:paraId="0000002E" w14:textId="77777777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E4F" w14:paraId="0000003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395E4F" w14:paraId="00000030" w14:textId="7777777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188436085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4650162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3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395E4F" w14:paraId="00000031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E4F" w14:paraId="0000003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E4F" w14:paraId="0000002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752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A3C2B"/>
    <w:multiLevelType w:val="hybridMultilevel"/>
    <w:tmpl w:val="E688A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1080"/>
      </w:pPr>
    </w:lvl>
    <w:lvl w:ilvl="2">
      <w:start w:val="1"/>
      <w:numFmt w:val="decimal"/>
      <w:lvlText w:val="%3."/>
      <w:lvlJc w:val="left"/>
      <w:pPr>
        <w:ind w:left="2160" w:hanging="1980"/>
      </w:pPr>
    </w:lvl>
    <w:lvl w:ilvl="3">
      <w:start w:val="1"/>
      <w:numFmt w:val="decimal"/>
      <w:lvlText w:val="%4."/>
      <w:lvlJc w:val="left"/>
      <w:pPr>
        <w:ind w:left="2880" w:hanging="2520"/>
      </w:pPr>
    </w:lvl>
    <w:lvl w:ilvl="4">
      <w:start w:val="1"/>
      <w:numFmt w:val="decimal"/>
      <w:lvlText w:val="%5."/>
      <w:lvlJc w:val="left"/>
      <w:pPr>
        <w:ind w:left="3600" w:hanging="3240"/>
      </w:pPr>
    </w:lvl>
    <w:lvl w:ilvl="5">
      <w:start w:val="1"/>
      <w:numFmt w:val="decimal"/>
      <w:lvlText w:val="%6."/>
      <w:lvlJc w:val="left"/>
      <w:pPr>
        <w:ind w:left="4320" w:hanging="4140"/>
      </w:pPr>
    </w:lvl>
    <w:lvl w:ilvl="6">
      <w:start w:val="1"/>
      <w:numFmt w:val="decimal"/>
      <w:lvlText w:val="%7."/>
      <w:lvlJc w:val="left"/>
      <w:pPr>
        <w:ind w:left="5040" w:hanging="4680"/>
      </w:pPr>
    </w:lvl>
    <w:lvl w:ilvl="7">
      <w:start w:val="1"/>
      <w:numFmt w:val="decimal"/>
      <w:lvlText w:val="%8."/>
      <w:lvlJc w:val="left"/>
      <w:pPr>
        <w:ind w:left="5760" w:hanging="5400"/>
      </w:pPr>
    </w:lvl>
    <w:lvl w:ilvl="8">
      <w:start w:val="1"/>
      <w:numFmt w:val="decimal"/>
      <w:lvlText w:val="%9."/>
      <w:lvlJc w:val="left"/>
      <w:pPr>
        <w:ind w:left="6480" w:hanging="6300"/>
      </w:pPr>
    </w:lvl>
  </w:abstractNum>
  <w:abstractNum w:abstractNumId="1">
    <w:nsid w:val="0BE45323"/>
    <w:multiLevelType w:val="hybridMultilevel"/>
    <w:tmpl w:val="3A9E47A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1800"/>
      </w:pPr>
    </w:lvl>
    <w:lvl w:ilvl="3">
      <w:start w:val="0"/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960"/>
      </w:pPr>
    </w:lvl>
    <w:lvl w:ilvl="6">
      <w:start w:val="0"/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4F"/>
    <w:rsid w:val="000415BA"/>
    <w:rsid w:val="000534B5"/>
    <w:rsid w:val="000A5FBC"/>
    <w:rsid w:val="00395E4F"/>
    <w:rsid w:val="0057030D"/>
    <w:rsid w:val="007B2886"/>
    <w:rsid w:val="00B94804"/>
    <w:rsid w:val="00CD1171"/>
    <w:rsid w:val="00CF7F5C"/>
    <w:rsid w:val="00F42B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2287C67-452A-4525-8A9E-9BB93CC5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planalto.gov.br/ccivil_03/decreto/D3298.htm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517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 Silva</dc:creator>
  <cp:lastModifiedBy>Helio Silva</cp:lastModifiedBy>
  <cp:revision>7</cp:revision>
  <cp:lastPrinted>2021-06-16T12:28:00Z</cp:lastPrinted>
  <dcterms:created xsi:type="dcterms:W3CDTF">2021-06-16T12:31:00Z</dcterms:created>
  <dcterms:modified xsi:type="dcterms:W3CDTF">2021-08-05T18:02:00Z</dcterms:modified>
</cp:coreProperties>
</file>