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B2B0C" w:rsidP="005B2B0C" w14:paraId="1A92C695" w14:textId="7F922E7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b/>
          <w:sz w:val="24"/>
        </w:rPr>
        <w:t>Iluminação Pública,</w:t>
      </w:r>
      <w:r>
        <w:rPr>
          <w:rFonts w:ascii="Arial" w:hAnsi="Arial" w:cs="Arial"/>
          <w:sz w:val="24"/>
        </w:rPr>
        <w:t xml:space="preserve"> na Rua Dr. Francisco Queirós Guimarães, 345 - Chácara Bela Vista, Sumaré - SP, 13175-540</w:t>
      </w:r>
    </w:p>
    <w:p w:rsidR="0042249C" w:rsidP="005B2B0C" w14:paraId="7717FE08" w14:textId="201D2EA2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6E4FD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36336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7655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A6E68"/>
    <w:rsid w:val="004B2CC9"/>
    <w:rsid w:val="0051286F"/>
    <w:rsid w:val="00536180"/>
    <w:rsid w:val="005B2B0C"/>
    <w:rsid w:val="00601B0A"/>
    <w:rsid w:val="00626437"/>
    <w:rsid w:val="00632FA0"/>
    <w:rsid w:val="006466D4"/>
    <w:rsid w:val="006C41A4"/>
    <w:rsid w:val="006D1E9A"/>
    <w:rsid w:val="006D7032"/>
    <w:rsid w:val="00822396"/>
    <w:rsid w:val="00851D58"/>
    <w:rsid w:val="008655B7"/>
    <w:rsid w:val="008B1337"/>
    <w:rsid w:val="00A06CF2"/>
    <w:rsid w:val="00A3790D"/>
    <w:rsid w:val="00AE6AEE"/>
    <w:rsid w:val="00BB3C1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3E14-0BD9-400A-BF9E-7675DA38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2021-08-04T22:49:00Z</dcterms:modified>
</cp:coreProperties>
</file>