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593E" w:rsidRPr="0076593E" w:rsidP="00422647" w14:paraId="5E896F7C" w14:textId="08BD423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682C">
        <w:rPr>
          <w:rFonts w:ascii="Arial" w:hAnsi="Arial" w:cs="Arial"/>
          <w:sz w:val="24"/>
          <w:szCs w:val="24"/>
        </w:rPr>
        <w:t xml:space="preserve"> realizada a </w:t>
      </w:r>
      <w:r>
        <w:rPr>
          <w:rFonts w:ascii="Arial" w:hAnsi="Arial" w:cs="Arial"/>
          <w:sz w:val="24"/>
          <w:szCs w:val="24"/>
        </w:rPr>
        <w:t xml:space="preserve">instalação de </w:t>
      </w:r>
      <w:r w:rsidRPr="0076593E">
        <w:rPr>
          <w:rFonts w:ascii="Arial" w:hAnsi="Arial" w:cs="Arial"/>
          <w:b/>
          <w:sz w:val="24"/>
          <w:szCs w:val="24"/>
        </w:rPr>
        <w:t>Placa de Identificação de Rua na Rua Trinta e Um de Março, localizada no bairro Vila Yolanda Costa e Silva, CEP: 13.172-201.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373222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5815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11A4B-5293-49A7-9B51-A63103C1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2021-08-02T19:55:00Z</dcterms:created>
  <dcterms:modified xsi:type="dcterms:W3CDTF">2021-08-02T19:59:00Z</dcterms:modified>
</cp:coreProperties>
</file>