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RPr="00EB457D" w:rsidP="00EB457D" w14:paraId="0C779295" w14:textId="21A0B1DA">
      <w:pPr>
        <w:pStyle w:val="NormalWeb"/>
        <w:spacing w:before="0" w:beforeAutospacing="0" w:after="120" w:afterAutospacing="0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permStart w:id="0" w:edGrp="everyone"/>
      <w:r w:rsidRPr="00EB457D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INDICAÇÃO Nº </w:t>
      </w:r>
      <w:r w:rsidRPr="00EB457D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 xml:space="preserve">               </w:t>
      </w:r>
      <w:r w:rsidRPr="00EB457D">
        <w:rPr>
          <w:rFonts w:asciiTheme="minorHAnsi" w:hAnsiTheme="minorHAnsi" w:cstheme="minorHAnsi"/>
          <w:b/>
          <w:bCs/>
          <w:color w:val="000000"/>
          <w:sz w:val="28"/>
          <w:szCs w:val="28"/>
        </w:rPr>
        <w:t>/ 2021</w:t>
      </w:r>
    </w:p>
    <w:p w:rsidR="00287EDF" w:rsidP="00EB457D" w14:paraId="2EF2C8CF" w14:textId="77777777">
      <w:pPr>
        <w:pStyle w:val="NormalWeb"/>
        <w:spacing w:before="0" w:beforeAutospacing="0" w:after="120" w:afterAutospacing="0"/>
        <w:ind w:left="4253"/>
        <w:jc w:val="both"/>
        <w:rPr>
          <w:rFonts w:asciiTheme="minorHAnsi" w:hAnsiTheme="minorHAnsi" w:cstheme="minorHAnsi"/>
          <w:color w:val="000000"/>
        </w:rPr>
      </w:pPr>
    </w:p>
    <w:p w:rsidR="004235BB" w:rsidP="00EB457D" w14:paraId="50C5A198" w14:textId="06F98F15">
      <w:pPr>
        <w:pStyle w:val="NormalWeb"/>
        <w:spacing w:before="0" w:beforeAutospacing="0" w:after="120" w:afterAutospacing="0"/>
        <w:ind w:left="4253"/>
        <w:jc w:val="both"/>
        <w:rPr>
          <w:rFonts w:asciiTheme="minorHAnsi" w:hAnsiTheme="minorHAnsi" w:cstheme="minorHAnsi"/>
          <w:color w:val="000000"/>
        </w:rPr>
      </w:pPr>
      <w:r w:rsidRPr="00EB457D">
        <w:rPr>
          <w:rFonts w:asciiTheme="minorHAnsi" w:hAnsiTheme="minorHAnsi" w:cstheme="minorHAnsi"/>
          <w:color w:val="000000"/>
        </w:rPr>
        <w:t xml:space="preserve">Indica </w:t>
      </w:r>
      <w:r w:rsidRPr="00EB457D" w:rsidR="000C397A">
        <w:rPr>
          <w:rFonts w:asciiTheme="minorHAnsi" w:hAnsiTheme="minorHAnsi" w:cstheme="minorHAnsi"/>
          <w:color w:val="000000"/>
        </w:rPr>
        <w:t>melhoria no trânsito da Rua José Vieira dos Santos, J</w:t>
      </w:r>
      <w:r w:rsidRPr="00EB457D" w:rsidR="000C397A">
        <w:rPr>
          <w:rFonts w:asciiTheme="minorHAnsi" w:hAnsiTheme="minorHAnsi" w:cstheme="minorHAnsi"/>
          <w:color w:val="000000"/>
        </w:rPr>
        <w:t xml:space="preserve">ardim </w:t>
      </w:r>
      <w:r w:rsidRPr="00EB457D" w:rsidR="000C397A">
        <w:rPr>
          <w:rFonts w:asciiTheme="minorHAnsi" w:hAnsiTheme="minorHAnsi" w:cstheme="minorHAnsi"/>
          <w:color w:val="000000"/>
        </w:rPr>
        <w:t>Volobueff</w:t>
      </w:r>
      <w:r w:rsidRPr="00EB457D" w:rsidR="000C397A">
        <w:rPr>
          <w:rFonts w:asciiTheme="minorHAnsi" w:hAnsiTheme="minorHAnsi" w:cstheme="minorHAnsi"/>
          <w:color w:val="000000"/>
        </w:rPr>
        <w:t xml:space="preserve"> e </w:t>
      </w:r>
      <w:r w:rsidRPr="00EB457D" w:rsidR="000C397A">
        <w:rPr>
          <w:rFonts w:asciiTheme="minorHAnsi" w:hAnsiTheme="minorHAnsi" w:cstheme="minorHAnsi"/>
          <w:color w:val="000000"/>
        </w:rPr>
        <w:t xml:space="preserve">Jardim Recanto </w:t>
      </w:r>
      <w:r w:rsidRPr="00EB457D" w:rsidR="006E6B32">
        <w:rPr>
          <w:rFonts w:asciiTheme="minorHAnsi" w:hAnsiTheme="minorHAnsi" w:cstheme="minorHAnsi"/>
          <w:color w:val="000000"/>
        </w:rPr>
        <w:t>d</w:t>
      </w:r>
      <w:r w:rsidRPr="00EB457D" w:rsidR="000C397A">
        <w:rPr>
          <w:rFonts w:asciiTheme="minorHAnsi" w:hAnsiTheme="minorHAnsi" w:cstheme="minorHAnsi"/>
          <w:color w:val="000000"/>
        </w:rPr>
        <w:t xml:space="preserve">os Sonhos, tornando-a </w:t>
      </w:r>
      <w:r w:rsidRPr="00EB457D" w:rsidR="00D30BA8">
        <w:rPr>
          <w:rFonts w:asciiTheme="minorHAnsi" w:hAnsiTheme="minorHAnsi" w:cstheme="minorHAnsi"/>
          <w:color w:val="000000"/>
        </w:rPr>
        <w:t>sentido</w:t>
      </w:r>
      <w:r w:rsidRPr="00EB457D" w:rsidR="000C397A">
        <w:rPr>
          <w:rFonts w:asciiTheme="minorHAnsi" w:hAnsiTheme="minorHAnsi" w:cstheme="minorHAnsi"/>
          <w:color w:val="000000"/>
        </w:rPr>
        <w:t xml:space="preserve"> únic</w:t>
      </w:r>
      <w:r w:rsidRPr="00EB457D" w:rsidR="00D30BA8">
        <w:rPr>
          <w:rFonts w:asciiTheme="minorHAnsi" w:hAnsiTheme="minorHAnsi" w:cstheme="minorHAnsi"/>
          <w:color w:val="000000"/>
        </w:rPr>
        <w:t>o</w:t>
      </w:r>
      <w:r w:rsidRPr="00EB457D" w:rsidR="000C397A">
        <w:rPr>
          <w:rFonts w:asciiTheme="minorHAnsi" w:hAnsiTheme="minorHAnsi" w:cstheme="minorHAnsi"/>
          <w:color w:val="000000"/>
        </w:rPr>
        <w:t xml:space="preserve"> no quarteirão entre os condomínios Porto Feliz e Porto Belo.</w:t>
      </w:r>
    </w:p>
    <w:p w:rsidR="00EB457D" w:rsidRPr="00EB457D" w:rsidP="00EB457D" w14:paraId="7AB5B6D2" w14:textId="77777777">
      <w:pPr>
        <w:pStyle w:val="NormalWeb"/>
        <w:spacing w:before="0" w:beforeAutospacing="0" w:after="120" w:afterAutospacing="0"/>
        <w:ind w:left="4253"/>
        <w:jc w:val="both"/>
        <w:rPr>
          <w:rFonts w:asciiTheme="minorHAnsi" w:hAnsiTheme="minorHAnsi" w:cstheme="minorHAnsi"/>
          <w:color w:val="000000"/>
        </w:rPr>
      </w:pPr>
    </w:p>
    <w:p w:rsidR="00B936A7" w:rsidRPr="00EB457D" w:rsidP="00EB457D" w14:paraId="0DA3BE4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Theme="minorHAnsi" w:hAnsiTheme="minorHAnsi" w:cstheme="minorHAnsi"/>
          <w:b/>
          <w:bCs/>
        </w:rPr>
      </w:pPr>
      <w:r w:rsidRPr="00EB457D">
        <w:rPr>
          <w:rFonts w:asciiTheme="minorHAnsi" w:hAnsiTheme="minorHAnsi" w:cstheme="minorHAnsi"/>
          <w:b/>
          <w:bCs/>
        </w:rPr>
        <w:t>EXCELENTÍSSIMO SENHOR PRESIDENTE DA CÂMARA MUNICIPAL DE SUMARÉ,</w:t>
      </w:r>
    </w:p>
    <w:p w:rsidR="00B936A7" w:rsidRPr="00EB457D" w:rsidP="00EB457D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Theme="minorHAnsi" w:hAnsiTheme="minorHAnsi" w:cstheme="minorHAnsi"/>
          <w:b/>
          <w:bCs/>
        </w:rPr>
      </w:pPr>
    </w:p>
    <w:p w:rsidR="006E6B32" w:rsidRPr="00EB457D" w:rsidP="00EB457D" w14:paraId="51C568F7" w14:textId="48B14283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Theme="minorHAnsi" w:hAnsiTheme="minorHAnsi" w:cstheme="minorHAnsi"/>
        </w:rPr>
      </w:pPr>
      <w:r w:rsidRPr="00EB457D">
        <w:rPr>
          <w:rFonts w:asciiTheme="minorHAnsi" w:hAnsiTheme="minorHAnsi" w:cstheme="minorHAnsi"/>
        </w:rPr>
        <w:t xml:space="preserve">Nos termos dos art. 203 a 205 do Regimento Interno desta Casa de Lei, solicito a Vossa Excelência o envio desta propositura ao Excelentíssimo Senhor Prefeito Municipal indicando </w:t>
      </w:r>
      <w:r w:rsidRPr="00EB457D" w:rsidR="00D30BA8">
        <w:rPr>
          <w:rFonts w:asciiTheme="minorHAnsi" w:hAnsiTheme="minorHAnsi" w:cstheme="minorHAnsi"/>
        </w:rPr>
        <w:t>torna</w:t>
      </w:r>
      <w:r w:rsidRPr="00EB457D" w:rsidR="00D30BA8">
        <w:rPr>
          <w:rFonts w:asciiTheme="minorHAnsi" w:hAnsiTheme="minorHAnsi" w:cstheme="minorHAnsi"/>
        </w:rPr>
        <w:t>r</w:t>
      </w:r>
      <w:r w:rsidRPr="00EB457D" w:rsidR="00D30BA8">
        <w:rPr>
          <w:rFonts w:asciiTheme="minorHAnsi" w:hAnsiTheme="minorHAnsi" w:cstheme="minorHAnsi"/>
        </w:rPr>
        <w:t xml:space="preserve"> </w:t>
      </w:r>
      <w:r w:rsidRPr="00EB457D" w:rsidR="00DB7DEB">
        <w:rPr>
          <w:rFonts w:asciiTheme="minorHAnsi" w:hAnsiTheme="minorHAnsi" w:cstheme="minorHAnsi"/>
        </w:rPr>
        <w:t>sentido</w:t>
      </w:r>
      <w:r w:rsidRPr="00EB457D" w:rsidR="00D30BA8">
        <w:rPr>
          <w:rFonts w:asciiTheme="minorHAnsi" w:hAnsiTheme="minorHAnsi" w:cstheme="minorHAnsi"/>
        </w:rPr>
        <w:t xml:space="preserve"> únic</w:t>
      </w:r>
      <w:r w:rsidRPr="00EB457D" w:rsidR="00DB7DEB">
        <w:rPr>
          <w:rFonts w:asciiTheme="minorHAnsi" w:hAnsiTheme="minorHAnsi" w:cstheme="minorHAnsi"/>
        </w:rPr>
        <w:t>o</w:t>
      </w:r>
      <w:r w:rsidRPr="00EB457D" w:rsidR="00D30BA8">
        <w:rPr>
          <w:rFonts w:asciiTheme="minorHAnsi" w:hAnsiTheme="minorHAnsi" w:cstheme="minorHAnsi"/>
        </w:rPr>
        <w:t xml:space="preserve"> </w:t>
      </w:r>
      <w:r w:rsidRPr="00EB457D">
        <w:rPr>
          <w:rFonts w:asciiTheme="minorHAnsi" w:hAnsiTheme="minorHAnsi" w:cstheme="minorHAnsi"/>
        </w:rPr>
        <w:t xml:space="preserve">a </w:t>
      </w:r>
      <w:r w:rsidRPr="00EB457D">
        <w:rPr>
          <w:rFonts w:asciiTheme="minorHAnsi" w:hAnsiTheme="minorHAnsi" w:cstheme="minorHAnsi"/>
        </w:rPr>
        <w:t xml:space="preserve">Rua José Vieira dos Santos, </w:t>
      </w:r>
      <w:r w:rsidRPr="00EB457D">
        <w:rPr>
          <w:rFonts w:asciiTheme="minorHAnsi" w:hAnsiTheme="minorHAnsi" w:cstheme="minorHAnsi"/>
        </w:rPr>
        <w:t xml:space="preserve">no </w:t>
      </w:r>
      <w:r w:rsidRPr="00EB457D">
        <w:rPr>
          <w:rFonts w:asciiTheme="minorHAnsi" w:hAnsiTheme="minorHAnsi" w:cstheme="minorHAnsi"/>
        </w:rPr>
        <w:t>quarteirão entre os condomínios Porto Feliz e Porto Belo</w:t>
      </w:r>
      <w:r w:rsidRPr="00EB457D">
        <w:rPr>
          <w:rFonts w:asciiTheme="minorHAnsi" w:hAnsiTheme="minorHAnsi" w:cstheme="minorHAnsi"/>
        </w:rPr>
        <w:t>,</w:t>
      </w:r>
      <w:r w:rsidRPr="00EB457D">
        <w:rPr>
          <w:rFonts w:asciiTheme="minorHAnsi" w:hAnsiTheme="minorHAnsi" w:cstheme="minorHAnsi"/>
        </w:rPr>
        <w:t xml:space="preserve"> Jardim V</w:t>
      </w:r>
      <w:r w:rsidRPr="00EB457D">
        <w:rPr>
          <w:rFonts w:asciiTheme="minorHAnsi" w:hAnsiTheme="minorHAnsi" w:cstheme="minorHAnsi"/>
        </w:rPr>
        <w:t>olobueff</w:t>
      </w:r>
      <w:r w:rsidRPr="00EB457D">
        <w:rPr>
          <w:rFonts w:asciiTheme="minorHAnsi" w:hAnsiTheme="minorHAnsi" w:cstheme="minorHAnsi"/>
        </w:rPr>
        <w:t xml:space="preserve"> e Jardim Recanto dos Sonhos, </w:t>
      </w:r>
      <w:r w:rsidRPr="00EB457D" w:rsidR="00D33EB9">
        <w:rPr>
          <w:rFonts w:asciiTheme="minorHAnsi" w:hAnsiTheme="minorHAnsi" w:cstheme="minorHAnsi"/>
        </w:rPr>
        <w:t>com a finalidade de</w:t>
      </w:r>
      <w:r w:rsidRPr="00EB457D" w:rsidR="00D30BA8">
        <w:rPr>
          <w:rFonts w:asciiTheme="minorHAnsi" w:hAnsiTheme="minorHAnsi" w:cstheme="minorHAnsi"/>
        </w:rPr>
        <w:t xml:space="preserve"> aliviar a intensidade do trânsito.</w:t>
      </w:r>
    </w:p>
    <w:p w:rsidR="00F37CDE" w:rsidRPr="00EB457D" w:rsidP="00EB457D" w14:paraId="6EB1389C" w14:textId="52057D8F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Theme="minorHAnsi" w:hAnsiTheme="minorHAnsi" w:cstheme="minorHAnsi"/>
        </w:rPr>
      </w:pPr>
      <w:r w:rsidRPr="00EB457D">
        <w:rPr>
          <w:rFonts w:asciiTheme="minorHAnsi" w:hAnsiTheme="minorHAnsi" w:cstheme="minorHAnsi"/>
        </w:rPr>
        <w:t xml:space="preserve">Neste trecho </w:t>
      </w:r>
      <w:r w:rsidRPr="00EB457D" w:rsidR="00446D8E">
        <w:rPr>
          <w:rFonts w:asciiTheme="minorHAnsi" w:hAnsiTheme="minorHAnsi" w:cstheme="minorHAnsi"/>
        </w:rPr>
        <w:t xml:space="preserve">o trânsito de veículos e pedestres é intenso devido a presença dos condomínios citados, do setor comercial que se estabeleceu no entorno e da E.E. </w:t>
      </w:r>
      <w:r w:rsidRPr="00EB457D" w:rsidR="00446D8E">
        <w:rPr>
          <w:rFonts w:asciiTheme="minorHAnsi" w:hAnsiTheme="minorHAnsi" w:cstheme="minorHAnsi"/>
        </w:rPr>
        <w:t>Marianina</w:t>
      </w:r>
      <w:r w:rsidRPr="00EB457D" w:rsidR="00446D8E">
        <w:rPr>
          <w:rFonts w:asciiTheme="minorHAnsi" w:hAnsiTheme="minorHAnsi" w:cstheme="minorHAnsi"/>
        </w:rPr>
        <w:t xml:space="preserve"> de Rosa Moraes. </w:t>
      </w:r>
      <w:r w:rsidRPr="00EB457D">
        <w:rPr>
          <w:rFonts w:asciiTheme="minorHAnsi" w:hAnsiTheme="minorHAnsi" w:cstheme="minorHAnsi"/>
        </w:rPr>
        <w:t>A Rua José Vieira dos Santos é estreita neste trecho e veículos ficam estacionados em ambos os lados dessa via</w:t>
      </w:r>
      <w:r w:rsidRPr="00EB457D" w:rsidR="005D194F">
        <w:rPr>
          <w:rFonts w:asciiTheme="minorHAnsi" w:hAnsiTheme="minorHAnsi" w:cstheme="minorHAnsi"/>
        </w:rPr>
        <w:t>, assim como existem pontos de ônibus próximos à escola e aos condomínios. Nesse contexto ocorre caos no trânsito principalmente em horário de pico. Congestionamentos, risco de acidentes e um trânsito cada vez maior tem gerado diversas reclamações por parte da população do local.</w:t>
      </w:r>
    </w:p>
    <w:p w:rsidR="00B76A04" w:rsidRPr="00EB457D" w:rsidP="00EB457D" w14:paraId="73857A84" w14:textId="57390E79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Theme="minorHAnsi" w:hAnsiTheme="minorHAnsi" w:cstheme="minorHAnsi"/>
        </w:rPr>
      </w:pPr>
      <w:r w:rsidRPr="00EB457D">
        <w:rPr>
          <w:rFonts w:asciiTheme="minorHAnsi" w:hAnsiTheme="minorHAnsi" w:cstheme="minorHAnsi"/>
        </w:rPr>
        <w:t xml:space="preserve">A sugestão é tornar essa via mão única, </w:t>
      </w:r>
      <w:r w:rsidRPr="00EB457D" w:rsidR="002A6638">
        <w:rPr>
          <w:rFonts w:asciiTheme="minorHAnsi" w:hAnsiTheme="minorHAnsi" w:cstheme="minorHAnsi"/>
        </w:rPr>
        <w:t xml:space="preserve">a ser analisada pelo </w:t>
      </w:r>
      <w:r w:rsidRPr="00EB457D">
        <w:rPr>
          <w:rFonts w:asciiTheme="minorHAnsi" w:hAnsiTheme="minorHAnsi" w:cstheme="minorHAnsi"/>
        </w:rPr>
        <w:t xml:space="preserve">departamento competente, valendo-se da Rua Joaquim Teixeira e da Rua </w:t>
      </w:r>
      <w:r w:rsidRPr="00EB457D" w:rsidR="008D23BF">
        <w:rPr>
          <w:rFonts w:asciiTheme="minorHAnsi" w:hAnsiTheme="minorHAnsi" w:cstheme="minorHAnsi"/>
        </w:rPr>
        <w:t>Nicodemos Romualdo</w:t>
      </w:r>
      <w:r w:rsidRPr="00EB457D" w:rsidR="00F37CDE">
        <w:rPr>
          <w:rFonts w:asciiTheme="minorHAnsi" w:hAnsiTheme="minorHAnsi" w:cstheme="minorHAnsi"/>
        </w:rPr>
        <w:t xml:space="preserve"> </w:t>
      </w:r>
      <w:r w:rsidR="0092441C">
        <w:rPr>
          <w:rFonts w:asciiTheme="minorHAnsi" w:hAnsiTheme="minorHAnsi" w:cstheme="minorHAnsi"/>
          <w:color w:val="000000"/>
        </w:rPr>
        <w:t>(Rua Sete)</w:t>
      </w:r>
      <w:r w:rsidR="0092441C">
        <w:rPr>
          <w:rFonts w:asciiTheme="minorHAnsi" w:hAnsiTheme="minorHAnsi" w:cstheme="minorHAnsi"/>
          <w:color w:val="000000"/>
        </w:rPr>
        <w:t xml:space="preserve"> </w:t>
      </w:r>
      <w:r w:rsidRPr="00EB457D" w:rsidR="00F37CDE">
        <w:rPr>
          <w:rFonts w:asciiTheme="minorHAnsi" w:hAnsiTheme="minorHAnsi" w:cstheme="minorHAnsi"/>
        </w:rPr>
        <w:t>como vias auxiliares no escoamento do trânsito da Rua José Vieira dos Santos. Essas ruas adjacentes possuem tráfego menos intensos e capazes de receber essa mudança para equilibra melhor o trânsito da região.</w:t>
      </w:r>
    </w:p>
    <w:p w:rsidR="00B76A04" w:rsidRPr="00EB457D" w:rsidP="00EB457D" w14:paraId="156E062E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B936A7" w:rsidRPr="00EB457D" w:rsidP="00EB457D" w14:paraId="161C19C8" w14:textId="04717D7D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EB457D">
        <w:rPr>
          <w:rFonts w:cstheme="minorHAnsi"/>
          <w:sz w:val="24"/>
          <w:szCs w:val="24"/>
        </w:rPr>
        <w:t xml:space="preserve">Sala das sessões, </w:t>
      </w:r>
      <w:r w:rsidRPr="00EB457D" w:rsidR="00F72507">
        <w:rPr>
          <w:rFonts w:cstheme="minorHAnsi"/>
          <w:sz w:val="24"/>
          <w:szCs w:val="24"/>
        </w:rPr>
        <w:t>2</w:t>
      </w:r>
      <w:r w:rsidRPr="00EB457D" w:rsidR="00290571">
        <w:rPr>
          <w:rFonts w:cstheme="minorHAnsi"/>
          <w:sz w:val="24"/>
          <w:szCs w:val="24"/>
        </w:rPr>
        <w:t>9</w:t>
      </w:r>
      <w:r w:rsidRPr="00EB457D">
        <w:rPr>
          <w:rFonts w:cstheme="minorHAnsi"/>
          <w:sz w:val="24"/>
          <w:szCs w:val="24"/>
        </w:rPr>
        <w:t xml:space="preserve"> de junho de 2021.</w:t>
      </w:r>
    </w:p>
    <w:p w:rsidR="00EB457D" w:rsidRPr="00287EDF" w:rsidP="00EB457D" w14:paraId="501C9A62" w14:textId="7C56459F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40"/>
          <w:szCs w:val="40"/>
        </w:rPr>
      </w:pPr>
    </w:p>
    <w:p w:rsidR="00933E30" w:rsidRPr="00EB457D" w:rsidP="00EB457D" w14:paraId="14B9CE44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</w:rPr>
      </w:pPr>
    </w:p>
    <w:p w:rsidR="00B936A7" w:rsidRPr="00EB457D" w:rsidP="00EB457D" w14:paraId="7DC0CD6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</w:rPr>
      </w:pPr>
      <w:r w:rsidRPr="00EB457D">
        <w:rPr>
          <w:rFonts w:asciiTheme="minorHAnsi" w:hAnsiTheme="minorHAnsi" w:cstheme="minorHAnsi"/>
          <w:b/>
          <w:color w:val="000000"/>
        </w:rPr>
        <w:t>TIÃO CORREA</w:t>
      </w:r>
    </w:p>
    <w:p w:rsidR="00B936A7" w:rsidRPr="00EB457D" w:rsidP="00EB457D" w14:paraId="68955D6F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222222"/>
        </w:rPr>
      </w:pPr>
      <w:r w:rsidRPr="00EB457D">
        <w:rPr>
          <w:rFonts w:asciiTheme="minorHAnsi" w:hAnsiTheme="minorHAnsi" w:cstheme="minorHAnsi"/>
          <w:color w:val="000000"/>
        </w:rPr>
        <w:t>Vereador - PSDB</w:t>
      </w:r>
    </w:p>
    <w:p w:rsidR="008210F8" w:rsidRPr="00EB457D" w:rsidP="00EB457D" w14:paraId="366B687A" w14:textId="77777777">
      <w:pPr>
        <w:pStyle w:val="NormalWeb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color w:val="222222"/>
          <w:sz w:val="23"/>
          <w:szCs w:val="23"/>
        </w:rPr>
      </w:pPr>
      <w:r w:rsidRPr="00EB457D">
        <w:rPr>
          <w:rFonts w:asciiTheme="minorHAnsi" w:hAnsiTheme="minorHAnsi" w:cstheme="minorHAnsi"/>
          <w:color w:val="222222"/>
          <w:sz w:val="23"/>
          <w:szCs w:val="23"/>
        </w:rPr>
        <w:t> </w:t>
      </w:r>
    </w:p>
    <w:p w:rsidR="006F36E8" w:rsidRPr="00EB457D" w:rsidP="00EB457D" w14:paraId="3BA148CE" w14:textId="75B995FA">
      <w:pPr>
        <w:pStyle w:val="NormalWeb"/>
        <w:spacing w:before="0" w:beforeAutospacing="0" w:after="120" w:afterAutospacing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</w:rPr>
      </w:pPr>
      <w:r w:rsidRPr="00EB457D">
        <w:rPr>
          <w:rFonts w:asciiTheme="minorHAnsi" w:hAnsiTheme="minorHAnsi" w:cstheme="minorHAnsi"/>
          <w:b/>
          <w:bCs/>
          <w:color w:val="000000"/>
          <w:sz w:val="32"/>
          <w:szCs w:val="32"/>
        </w:rPr>
        <w:t>ANEXO</w:t>
      </w:r>
    </w:p>
    <w:p w:rsidR="006F36E8" w:rsidRPr="00EB457D" w:rsidP="00EB457D" w14:paraId="6BBB85E3" w14:textId="4FECF864">
      <w:pPr>
        <w:pStyle w:val="NormalWeb"/>
        <w:spacing w:before="0" w:beforeAutospacing="0" w:after="120" w:afterAutospacing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</w:rPr>
      </w:pPr>
    </w:p>
    <w:p w:rsidR="00E8346D" w:rsidP="00A936A5" w14:paraId="540F99B3" w14:textId="36CE3CF8">
      <w:pPr>
        <w:pStyle w:val="NormalWeb"/>
        <w:spacing w:before="0" w:beforeAutospacing="0" w:after="120" w:afterAutospacing="0"/>
        <w:jc w:val="both"/>
        <w:rPr>
          <w:rFonts w:asciiTheme="minorHAnsi" w:hAnsiTheme="minorHAnsi" w:cstheme="minorHAnsi"/>
          <w:color w:val="000000"/>
        </w:rPr>
      </w:pPr>
      <w:r w:rsidRPr="00EB457D">
        <w:rPr>
          <w:rFonts w:asciiTheme="minorHAnsi" w:hAnsiTheme="minorHAnsi" w:cstheme="minorHAnsi"/>
          <w:b/>
          <w:bCs/>
          <w:color w:val="000000"/>
        </w:rPr>
        <w:t xml:space="preserve">Figura 1: </w:t>
      </w:r>
      <w:r w:rsidRPr="00A936A5" w:rsidR="00A936A5">
        <w:rPr>
          <w:rFonts w:asciiTheme="minorHAnsi" w:hAnsiTheme="minorHAnsi" w:cstheme="minorHAnsi"/>
          <w:color w:val="000000"/>
        </w:rPr>
        <w:t>Necess</w:t>
      </w:r>
      <w:r w:rsidR="00A936A5">
        <w:rPr>
          <w:rFonts w:asciiTheme="minorHAnsi" w:hAnsiTheme="minorHAnsi" w:cstheme="minorHAnsi"/>
          <w:color w:val="000000"/>
        </w:rPr>
        <w:t xml:space="preserve">idade urgente de tornar a </w:t>
      </w:r>
      <w:r w:rsidRPr="00EB457D" w:rsidR="00A936A5">
        <w:rPr>
          <w:rFonts w:asciiTheme="minorHAnsi" w:hAnsiTheme="minorHAnsi" w:cstheme="minorHAnsi"/>
          <w:color w:val="000000"/>
        </w:rPr>
        <w:t>Rua José Vieira dos Santos</w:t>
      </w:r>
      <w:r w:rsidR="00A936A5">
        <w:rPr>
          <w:rFonts w:asciiTheme="minorHAnsi" w:hAnsiTheme="minorHAnsi" w:cstheme="minorHAnsi"/>
          <w:color w:val="000000"/>
        </w:rPr>
        <w:t xml:space="preserve"> </w:t>
      </w:r>
      <w:r w:rsidRPr="00A936A5" w:rsidR="00A936A5">
        <w:rPr>
          <w:rFonts w:asciiTheme="minorHAnsi" w:hAnsiTheme="minorHAnsi" w:cstheme="minorHAnsi"/>
          <w:color w:val="000000"/>
        </w:rPr>
        <w:t>sentido único no quarteirão entre os condomínios Porto Feliz e Porto Belo</w:t>
      </w:r>
      <w:r w:rsidR="00A936A5">
        <w:rPr>
          <w:rFonts w:asciiTheme="minorHAnsi" w:hAnsiTheme="minorHAnsi" w:cstheme="minorHAnsi"/>
          <w:color w:val="000000"/>
        </w:rPr>
        <w:t xml:space="preserve"> para aliviar o trânsito.</w:t>
      </w:r>
      <w:r w:rsidR="0092441C">
        <w:rPr>
          <w:rFonts w:asciiTheme="minorHAnsi" w:hAnsiTheme="minorHAnsi" w:cstheme="minorHAnsi"/>
          <w:color w:val="000000"/>
        </w:rPr>
        <w:t xml:space="preserve"> A sugestão é utilizar as Ruas Joaquim Teixeira e a </w:t>
      </w:r>
      <w:r w:rsidRPr="0092441C" w:rsidR="0092441C">
        <w:rPr>
          <w:rFonts w:asciiTheme="minorHAnsi" w:hAnsiTheme="minorHAnsi" w:cstheme="minorHAnsi"/>
          <w:color w:val="000000"/>
        </w:rPr>
        <w:t>Rua Nicodemos Romualdo</w:t>
      </w:r>
      <w:r w:rsidR="0092441C">
        <w:rPr>
          <w:rFonts w:asciiTheme="minorHAnsi" w:hAnsiTheme="minorHAnsi" w:cstheme="minorHAnsi"/>
          <w:color w:val="000000"/>
        </w:rPr>
        <w:t xml:space="preserve"> (Rua Sete) como vias auxiliares.</w:t>
      </w:r>
    </w:p>
    <w:p w:rsidR="00637442" w:rsidRPr="00EB457D" w:rsidP="00A936A5" w14:paraId="5FDA5ECE" w14:textId="77777777">
      <w:pPr>
        <w:pStyle w:val="NormalWeb"/>
        <w:spacing w:before="0" w:beforeAutospacing="0" w:after="120" w:afterAutospacing="0"/>
        <w:jc w:val="both"/>
        <w:rPr>
          <w:rFonts w:asciiTheme="minorHAnsi" w:hAnsiTheme="minorHAnsi" w:cstheme="minorHAnsi"/>
          <w:color w:val="000000"/>
        </w:rPr>
      </w:pPr>
    </w:p>
    <w:permEnd w:id="0"/>
    <w:p w:rsidR="00753409" w:rsidRPr="00EB457D" w:rsidP="00EB457D" w14:paraId="61FD48A9" w14:textId="6535E486">
      <w:pPr>
        <w:pStyle w:val="NormalWeb"/>
        <w:spacing w:before="0" w:beforeAutospacing="0" w:after="120" w:afterAutospacing="0"/>
        <w:rPr>
          <w:rFonts w:asciiTheme="minorHAnsi" w:hAnsiTheme="minorHAnsi" w:cstheme="minorHAnsi"/>
          <w:color w:val="000000"/>
        </w:rPr>
      </w:pPr>
      <w:r w:rsidRPr="00EB457D">
        <w:rPr>
          <w:rFonts w:asciiTheme="minorHAnsi" w:hAnsiTheme="minorHAnsi" w:cstheme="minorHAnsi"/>
          <w:noProof/>
        </w:rPr>
        <w:drawing>
          <wp:inline distT="0" distB="0" distL="0" distR="0">
            <wp:extent cx="6044113" cy="4886325"/>
            <wp:effectExtent l="0" t="0" r="0" b="0"/>
            <wp:docPr id="7443277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76267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48751" cy="489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EB457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6B"/>
    <w:rsid w:val="000C397A"/>
    <w:rsid w:val="000D2BDC"/>
    <w:rsid w:val="000D360C"/>
    <w:rsid w:val="000D53A9"/>
    <w:rsid w:val="000D7066"/>
    <w:rsid w:val="000F37C0"/>
    <w:rsid w:val="00104AAA"/>
    <w:rsid w:val="001208B7"/>
    <w:rsid w:val="00127982"/>
    <w:rsid w:val="00155715"/>
    <w:rsid w:val="0015657E"/>
    <w:rsid w:val="00156CF8"/>
    <w:rsid w:val="00181B91"/>
    <w:rsid w:val="00186C9C"/>
    <w:rsid w:val="001A21CE"/>
    <w:rsid w:val="0027208A"/>
    <w:rsid w:val="00287EDF"/>
    <w:rsid w:val="00290571"/>
    <w:rsid w:val="002A6638"/>
    <w:rsid w:val="002C4DA2"/>
    <w:rsid w:val="002C5AE6"/>
    <w:rsid w:val="00303E92"/>
    <w:rsid w:val="003130B0"/>
    <w:rsid w:val="0032533F"/>
    <w:rsid w:val="00325504"/>
    <w:rsid w:val="003B1EE2"/>
    <w:rsid w:val="00417EFA"/>
    <w:rsid w:val="004235BB"/>
    <w:rsid w:val="00423CC0"/>
    <w:rsid w:val="00446D8E"/>
    <w:rsid w:val="00455347"/>
    <w:rsid w:val="00460A32"/>
    <w:rsid w:val="00461492"/>
    <w:rsid w:val="004662EF"/>
    <w:rsid w:val="00467573"/>
    <w:rsid w:val="004A3792"/>
    <w:rsid w:val="004A53E9"/>
    <w:rsid w:val="004A7562"/>
    <w:rsid w:val="004B2CC9"/>
    <w:rsid w:val="004C05E4"/>
    <w:rsid w:val="004C1B1E"/>
    <w:rsid w:val="004E43FA"/>
    <w:rsid w:val="00501AE4"/>
    <w:rsid w:val="0051286F"/>
    <w:rsid w:val="00561BF6"/>
    <w:rsid w:val="005B504E"/>
    <w:rsid w:val="005B51CE"/>
    <w:rsid w:val="005D194F"/>
    <w:rsid w:val="005F7F24"/>
    <w:rsid w:val="0061255D"/>
    <w:rsid w:val="00622C1B"/>
    <w:rsid w:val="00626437"/>
    <w:rsid w:val="00632FA0"/>
    <w:rsid w:val="00637442"/>
    <w:rsid w:val="006422A9"/>
    <w:rsid w:val="00645D32"/>
    <w:rsid w:val="006973A5"/>
    <w:rsid w:val="006C41A4"/>
    <w:rsid w:val="006D1E9A"/>
    <w:rsid w:val="006D7728"/>
    <w:rsid w:val="006E6B32"/>
    <w:rsid w:val="006F36E8"/>
    <w:rsid w:val="00701F7C"/>
    <w:rsid w:val="00714382"/>
    <w:rsid w:val="0073091A"/>
    <w:rsid w:val="00753409"/>
    <w:rsid w:val="00761C14"/>
    <w:rsid w:val="007C6FF6"/>
    <w:rsid w:val="007D36EA"/>
    <w:rsid w:val="00806974"/>
    <w:rsid w:val="008104A6"/>
    <w:rsid w:val="008210F8"/>
    <w:rsid w:val="00821123"/>
    <w:rsid w:val="00822396"/>
    <w:rsid w:val="00837FC0"/>
    <w:rsid w:val="0086408C"/>
    <w:rsid w:val="008D12F4"/>
    <w:rsid w:val="008D23BF"/>
    <w:rsid w:val="008F2863"/>
    <w:rsid w:val="0092441C"/>
    <w:rsid w:val="00933E30"/>
    <w:rsid w:val="00961B88"/>
    <w:rsid w:val="009633EC"/>
    <w:rsid w:val="009723D1"/>
    <w:rsid w:val="00994B3F"/>
    <w:rsid w:val="009A512C"/>
    <w:rsid w:val="009D38B8"/>
    <w:rsid w:val="009E7B38"/>
    <w:rsid w:val="00A014CA"/>
    <w:rsid w:val="00A06CF2"/>
    <w:rsid w:val="00A65058"/>
    <w:rsid w:val="00A936A5"/>
    <w:rsid w:val="00AC6360"/>
    <w:rsid w:val="00AD302C"/>
    <w:rsid w:val="00B3125C"/>
    <w:rsid w:val="00B42158"/>
    <w:rsid w:val="00B51F6A"/>
    <w:rsid w:val="00B67663"/>
    <w:rsid w:val="00B76A04"/>
    <w:rsid w:val="00B85369"/>
    <w:rsid w:val="00B936A7"/>
    <w:rsid w:val="00BA42D5"/>
    <w:rsid w:val="00C00C1E"/>
    <w:rsid w:val="00C24214"/>
    <w:rsid w:val="00C36776"/>
    <w:rsid w:val="00C733A9"/>
    <w:rsid w:val="00C84D0C"/>
    <w:rsid w:val="00C9102E"/>
    <w:rsid w:val="00CD3047"/>
    <w:rsid w:val="00CD6B58"/>
    <w:rsid w:val="00CE042E"/>
    <w:rsid w:val="00CE5C1D"/>
    <w:rsid w:val="00CF401E"/>
    <w:rsid w:val="00D1715B"/>
    <w:rsid w:val="00D22A33"/>
    <w:rsid w:val="00D30BA8"/>
    <w:rsid w:val="00D33EB9"/>
    <w:rsid w:val="00D46B8E"/>
    <w:rsid w:val="00D47B9C"/>
    <w:rsid w:val="00D52D38"/>
    <w:rsid w:val="00D53350"/>
    <w:rsid w:val="00DA2382"/>
    <w:rsid w:val="00DA5760"/>
    <w:rsid w:val="00DB2720"/>
    <w:rsid w:val="00DB7DEB"/>
    <w:rsid w:val="00DD6B8F"/>
    <w:rsid w:val="00E01C87"/>
    <w:rsid w:val="00E16E79"/>
    <w:rsid w:val="00E54984"/>
    <w:rsid w:val="00E72A15"/>
    <w:rsid w:val="00E8346D"/>
    <w:rsid w:val="00E91819"/>
    <w:rsid w:val="00EB457D"/>
    <w:rsid w:val="00EC1BAB"/>
    <w:rsid w:val="00EC5877"/>
    <w:rsid w:val="00F37CDE"/>
    <w:rsid w:val="00F40322"/>
    <w:rsid w:val="00F47BD9"/>
    <w:rsid w:val="00F71480"/>
    <w:rsid w:val="00F72507"/>
    <w:rsid w:val="00F918F0"/>
    <w:rsid w:val="00FD78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E38B6-5E0F-4782-8A73-99E5F1B2C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310</Words>
  <Characters>1677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28</cp:revision>
  <cp:lastPrinted>2021-02-25T18:05:00Z</cp:lastPrinted>
  <dcterms:created xsi:type="dcterms:W3CDTF">2021-06-29T13:53:00Z</dcterms:created>
  <dcterms:modified xsi:type="dcterms:W3CDTF">2021-06-29T14:26:00Z</dcterms:modified>
</cp:coreProperties>
</file>