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B8670F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4925DC">
        <w:rPr>
          <w:rFonts w:ascii="Arial" w:hAnsi="Arial" w:cs="Arial"/>
          <w:sz w:val="24"/>
          <w:szCs w:val="24"/>
        </w:rPr>
        <w:t>José Justino da Silva</w:t>
      </w:r>
      <w:r w:rsidR="004B1EF8">
        <w:rPr>
          <w:rFonts w:ascii="Arial" w:hAnsi="Arial" w:cs="Arial"/>
          <w:sz w:val="24"/>
          <w:szCs w:val="24"/>
        </w:rPr>
        <w:t xml:space="preserve">, </w:t>
      </w:r>
      <w:r w:rsidR="004B1EF8">
        <w:rPr>
          <w:rFonts w:ascii="Arial" w:hAnsi="Arial" w:cs="Arial"/>
          <w:sz w:val="24"/>
          <w:szCs w:val="24"/>
        </w:rPr>
        <w:t>Minesota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736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F487E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2021-06-29T13:52:00Z</dcterms:created>
  <dcterms:modified xsi:type="dcterms:W3CDTF">2021-06-29T13:52:00Z</dcterms:modified>
</cp:coreProperties>
</file>