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D1AD0" w:rsidP="004E11CF" w14:paraId="42187DCD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D1AD0" w:rsidP="004E11CF" w14:paraId="409F0B6C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3DB093A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>retaria competente, para</w:t>
      </w:r>
      <w:r w:rsidR="008D1AD0">
        <w:rPr>
          <w:rFonts w:ascii="Arial" w:hAnsi="Arial" w:cs="Arial"/>
          <w:sz w:val="28"/>
          <w:szCs w:val="28"/>
        </w:rPr>
        <w:t xml:space="preserve"> realização de projeto de troca de iluminação da cidade por lâmpadas de Led que são mais resistentes e mais econômicas, e um custo de manutenção mais econômico.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4E11CF" w14:paraId="589B9B35" w14:textId="7AD7EF09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8D1AD0" w:rsidRPr="00830252" w:rsidP="004E11CF" w14:paraId="48FA36E3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0A293C3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8D1AD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941AC"/>
    <w:rsid w:val="005A568D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8D1AD0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91308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C4D0-CD49-4467-A654-BD1973A9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2021-06-28T17:40:00Z</dcterms:modified>
</cp:coreProperties>
</file>