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03050C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5A20E6">
        <w:rPr>
          <w:b/>
          <w:sz w:val="28"/>
          <w:szCs w:val="28"/>
        </w:rPr>
        <w:t>Sinalização horizontal”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 xml:space="preserve">rua </w:t>
      </w:r>
      <w:r w:rsidR="005935CD">
        <w:rPr>
          <w:sz w:val="28"/>
          <w:szCs w:val="28"/>
        </w:rPr>
        <w:t>Adelina</w:t>
      </w:r>
      <w:r w:rsidR="005A20E6">
        <w:rPr>
          <w:sz w:val="28"/>
          <w:szCs w:val="28"/>
        </w:rPr>
        <w:t xml:space="preserve"> cruzamento </w:t>
      </w:r>
      <w:r w:rsidR="005935CD">
        <w:rPr>
          <w:sz w:val="28"/>
          <w:szCs w:val="28"/>
        </w:rPr>
        <w:t>com Salvador Lombardi Neto</w:t>
      </w:r>
      <w:r w:rsidR="008E210E">
        <w:rPr>
          <w:sz w:val="28"/>
          <w:szCs w:val="28"/>
        </w:rPr>
        <w:t>, Pq</w:t>
      </w:r>
      <w:r w:rsidR="00B95474">
        <w:rPr>
          <w:sz w:val="28"/>
          <w:szCs w:val="28"/>
        </w:rPr>
        <w:t>. João de Vasconcelos</w:t>
      </w:r>
      <w:r w:rsidR="005A20E6">
        <w:rPr>
          <w:sz w:val="28"/>
          <w:szCs w:val="28"/>
        </w:rPr>
        <w:t xml:space="preserve">. 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4216E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B95474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5393534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821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935CD"/>
    <w:rsid w:val="005A20E6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6F271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210E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9547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2021-06-29T12:50:00Z</dcterms:created>
  <dcterms:modified xsi:type="dcterms:W3CDTF">2021-06-29T12:50:00Z</dcterms:modified>
</cp:coreProperties>
</file>