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2EEC0A7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305ADBD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28B081B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166C8B8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5D31187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3F84CBC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648A416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26FBB10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Zeferino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FD07D4">
        <w:rPr>
          <w:rFonts w:ascii="Times New Roman" w:eastAsia="Times New Roman" w:hAnsi="Times New Roman"/>
          <w:noProof/>
          <w:sz w:val="28"/>
          <w:szCs w:val="28"/>
          <w:lang w:eastAsia="pt-BR"/>
        </w:rPr>
        <w:t>Birinight Bar e Restaurante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3, 11, 166, 179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20C45F7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288F625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1FBBDAE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04CA889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68E7088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3167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6C41A4" w:rsidP="00734238" w14:paraId="08B60154" w14:textId="2708A1F3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9846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