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493710A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na </w:t>
      </w:r>
      <w:r w:rsidRPr="00021989" w:rsidR="00021989">
        <w:rPr>
          <w:rFonts w:ascii="Arial" w:hAnsi="Arial" w:cs="Arial"/>
          <w:szCs w:val="24"/>
        </w:rPr>
        <w:t xml:space="preserve">Rua </w:t>
      </w:r>
      <w:r w:rsidR="00FB7205">
        <w:rPr>
          <w:rFonts w:ascii="Arial" w:hAnsi="Arial" w:cs="Arial"/>
          <w:szCs w:val="24"/>
        </w:rPr>
        <w:t>Jaboticabal</w:t>
      </w:r>
      <w:r w:rsidR="00E64786">
        <w:rPr>
          <w:rFonts w:ascii="Arial" w:hAnsi="Arial" w:cs="Arial"/>
          <w:szCs w:val="24"/>
        </w:rPr>
        <w:t xml:space="preserve"> (antiga Rua Onze)</w:t>
      </w:r>
      <w:r w:rsidR="00021989">
        <w:rPr>
          <w:rFonts w:ascii="Arial" w:hAnsi="Arial" w:cs="Arial"/>
          <w:szCs w:val="24"/>
        </w:rPr>
        <w:t>, na altura do número</w:t>
      </w:r>
      <w:r w:rsidRPr="00021989" w:rsidR="00021989">
        <w:rPr>
          <w:rFonts w:ascii="Arial" w:hAnsi="Arial" w:cs="Arial"/>
          <w:szCs w:val="24"/>
        </w:rPr>
        <w:t xml:space="preserve"> </w:t>
      </w:r>
      <w:r w:rsidR="00FB7205">
        <w:rPr>
          <w:rFonts w:ascii="Arial" w:hAnsi="Arial" w:cs="Arial"/>
          <w:szCs w:val="24"/>
        </w:rPr>
        <w:t>51</w:t>
      </w:r>
      <w:r w:rsidR="00021989">
        <w:rPr>
          <w:rFonts w:ascii="Arial" w:hAnsi="Arial" w:cs="Arial"/>
          <w:szCs w:val="24"/>
        </w:rPr>
        <w:t>, no Residencial</w:t>
      </w:r>
      <w:r w:rsidRPr="00021989" w:rsidR="00021989">
        <w:rPr>
          <w:rFonts w:ascii="Arial" w:hAnsi="Arial" w:cs="Arial"/>
          <w:szCs w:val="24"/>
        </w:rPr>
        <w:t xml:space="preserve"> Recanto das Arvores</w:t>
      </w:r>
      <w:r w:rsidR="00E64786">
        <w:rPr>
          <w:rFonts w:ascii="Arial" w:hAnsi="Arial" w:cs="Arial"/>
          <w:szCs w:val="24"/>
        </w:rPr>
        <w:t xml:space="preserve"> (Jardim São Judas Tadeu)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5E8959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E4240">
        <w:rPr>
          <w:rFonts w:ascii="Arial" w:hAnsi="Arial" w:cs="Arial"/>
          <w:szCs w:val="24"/>
        </w:rPr>
        <w:t>se tratar de uma demanda dos munícipes, que implica em maior segurança para os mesmos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4358C48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21989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324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C5E7E"/>
    <w:rsid w:val="00460A32"/>
    <w:rsid w:val="004B2CC9"/>
    <w:rsid w:val="0051286F"/>
    <w:rsid w:val="00601B0A"/>
    <w:rsid w:val="00626437"/>
    <w:rsid w:val="00632FA0"/>
    <w:rsid w:val="006B3A5C"/>
    <w:rsid w:val="006C41A4"/>
    <w:rsid w:val="006D1E9A"/>
    <w:rsid w:val="00766090"/>
    <w:rsid w:val="0081482C"/>
    <w:rsid w:val="00822396"/>
    <w:rsid w:val="009C747B"/>
    <w:rsid w:val="009F6409"/>
    <w:rsid w:val="00A06CF2"/>
    <w:rsid w:val="00A74094"/>
    <w:rsid w:val="00AE6AEE"/>
    <w:rsid w:val="00C00C1E"/>
    <w:rsid w:val="00C36776"/>
    <w:rsid w:val="00C44B3E"/>
    <w:rsid w:val="00CD42B7"/>
    <w:rsid w:val="00CD6B58"/>
    <w:rsid w:val="00CF401E"/>
    <w:rsid w:val="00CF4C17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2021-02-25T18:05:00Z</cp:lastPrinted>
  <dcterms:created xsi:type="dcterms:W3CDTF">2021-06-17T13:35:00Z</dcterms:created>
  <dcterms:modified xsi:type="dcterms:W3CDTF">2021-06-28T13:43:00Z</dcterms:modified>
</cp:coreProperties>
</file>