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0C1424E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pintura de </w:t>
      </w:r>
      <w:r w:rsidR="000B4307">
        <w:rPr>
          <w:rFonts w:ascii="Arial" w:eastAsia="MS Mincho" w:hAnsi="Arial" w:cs="Arial"/>
          <w:b/>
          <w:sz w:val="28"/>
          <w:szCs w:val="28"/>
        </w:rPr>
        <w:t>faixa de pedestres</w:t>
      </w:r>
      <w:r w:rsidR="006F4BA5">
        <w:rPr>
          <w:rFonts w:ascii="Arial" w:eastAsia="MS Mincho" w:hAnsi="Arial" w:cs="Arial"/>
          <w:b/>
          <w:sz w:val="28"/>
          <w:szCs w:val="28"/>
        </w:rPr>
        <w:t xml:space="preserve"> e indicativo </w:t>
      </w:r>
      <w:r w:rsidR="001113E5">
        <w:rPr>
          <w:rFonts w:ascii="Arial" w:eastAsia="MS Mincho" w:hAnsi="Arial" w:cs="Arial"/>
          <w:b/>
          <w:sz w:val="28"/>
          <w:szCs w:val="28"/>
        </w:rPr>
        <w:t>PARE</w:t>
      </w:r>
      <w:r w:rsidR="006F4BA5">
        <w:rPr>
          <w:rFonts w:ascii="Arial" w:eastAsia="MS Mincho" w:hAnsi="Arial" w:cs="Arial"/>
          <w:b/>
          <w:sz w:val="28"/>
          <w:szCs w:val="28"/>
        </w:rPr>
        <w:t xml:space="preserve"> no solo</w:t>
      </w:r>
      <w:r w:rsidR="001113E5">
        <w:rPr>
          <w:rFonts w:ascii="Arial" w:eastAsia="MS Mincho" w:hAnsi="Arial" w:cs="Arial"/>
          <w:b/>
          <w:sz w:val="28"/>
          <w:szCs w:val="28"/>
        </w:rPr>
        <w:t>,</w:t>
      </w:r>
      <w:bookmarkStart w:id="1" w:name="_GoBack"/>
      <w:bookmarkEnd w:id="1"/>
      <w:r w:rsidR="00FF7FC5">
        <w:rPr>
          <w:rFonts w:ascii="Arial" w:eastAsia="MS Mincho" w:hAnsi="Arial" w:cs="Arial"/>
          <w:b/>
          <w:sz w:val="28"/>
          <w:szCs w:val="28"/>
        </w:rPr>
        <w:t xml:space="preserve"> na Rua Felix Gomes dos Santos e as demais ruas com acesso para o balão da Villares</w:t>
      </w:r>
      <w:r w:rsidR="000B4307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FF7FC5">
        <w:rPr>
          <w:rFonts w:ascii="Arial" w:eastAsia="MS Mincho" w:hAnsi="Arial" w:cs="Arial"/>
          <w:b/>
          <w:sz w:val="28"/>
          <w:szCs w:val="28"/>
        </w:rPr>
        <w:t>no Jd Santa Carolina.</w:t>
      </w:r>
    </w:p>
    <w:p w:rsidR="00792776" w:rsidP="00792776" w14:paraId="283E7505" w14:textId="191C3DE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pessoas</w:t>
      </w:r>
      <w:r w:rsidR="006F4BA5">
        <w:rPr>
          <w:rFonts w:ascii="Arial" w:eastAsia="MS Mincho" w:hAnsi="Arial" w:cs="Arial"/>
          <w:sz w:val="28"/>
          <w:szCs w:val="28"/>
        </w:rPr>
        <w:t xml:space="preserve"> e 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A92B73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6B28F0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0B4307">
        <w:rPr>
          <w:rFonts w:ascii="Arial" w:hAnsi="Arial" w:cs="Arial"/>
          <w:sz w:val="28"/>
          <w:szCs w:val="28"/>
        </w:rPr>
        <w:t>29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A56D85">
        <w:rPr>
          <w:rFonts w:ascii="Arial" w:hAnsi="Arial" w:cs="Arial"/>
          <w:sz w:val="28"/>
          <w:szCs w:val="28"/>
        </w:rPr>
        <w:t>junho</w:t>
      </w:r>
      <w:r w:rsidRPr="001935E6">
        <w:rPr>
          <w:rFonts w:ascii="Arial" w:hAnsi="Arial" w:cs="Arial"/>
          <w:sz w:val="28"/>
          <w:szCs w:val="28"/>
        </w:rPr>
        <w:t xml:space="preserve">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113E5"/>
    <w:rsid w:val="0012309B"/>
    <w:rsid w:val="001500FF"/>
    <w:rsid w:val="0015657E"/>
    <w:rsid w:val="00156CF8"/>
    <w:rsid w:val="001935E6"/>
    <w:rsid w:val="001A3BCD"/>
    <w:rsid w:val="003C7C4B"/>
    <w:rsid w:val="00460A32"/>
    <w:rsid w:val="004B2CC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A06CF2"/>
    <w:rsid w:val="00A56D85"/>
    <w:rsid w:val="00A92B73"/>
    <w:rsid w:val="00AE6AEE"/>
    <w:rsid w:val="00B03391"/>
    <w:rsid w:val="00B40765"/>
    <w:rsid w:val="00C00C1E"/>
    <w:rsid w:val="00C36776"/>
    <w:rsid w:val="00CD6B58"/>
    <w:rsid w:val="00CF401E"/>
    <w:rsid w:val="00D677F8"/>
    <w:rsid w:val="00DE07FA"/>
    <w:rsid w:val="00EB0850"/>
    <w:rsid w:val="00F0740C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A11CC-E5C9-4686-873E-9459938F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2021-06-28T12:59:00Z</dcterms:created>
  <dcterms:modified xsi:type="dcterms:W3CDTF">2021-06-28T14:05:00Z</dcterms:modified>
</cp:coreProperties>
</file>