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001A971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130967">
        <w:rPr>
          <w:rFonts w:ascii="Arial" w:hAnsi="Arial" w:cs="Arial"/>
          <w:sz w:val="24"/>
          <w:szCs w:val="24"/>
        </w:rPr>
        <w:t>Júlia Teodoro da Silva Corrêa</w:t>
      </w:r>
      <w:r w:rsidR="00BA21EA">
        <w:rPr>
          <w:rFonts w:ascii="Arial" w:hAnsi="Arial" w:cs="Arial"/>
          <w:sz w:val="24"/>
          <w:szCs w:val="24"/>
        </w:rPr>
        <w:t>, Bandeirantes.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4594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7D11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2E7B05"/>
    <w:rsid w:val="003038A4"/>
    <w:rsid w:val="00306FE9"/>
    <w:rsid w:val="00323616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57D63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F05"/>
    <w:rsid w:val="007205CE"/>
    <w:rsid w:val="0072642A"/>
    <w:rsid w:val="00737A8A"/>
    <w:rsid w:val="00740D0B"/>
    <w:rsid w:val="00747903"/>
    <w:rsid w:val="00750FBE"/>
    <w:rsid w:val="007567B1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0CFC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2021-06-25T21:33:00Z</dcterms:created>
  <dcterms:modified xsi:type="dcterms:W3CDTF">2021-06-25T21:33:00Z</dcterms:modified>
</cp:coreProperties>
</file>