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2FAC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0660C6">
        <w:rPr>
          <w:rFonts w:ascii="Arial" w:hAnsi="Arial" w:cs="Arial"/>
          <w:sz w:val="24"/>
          <w:szCs w:val="24"/>
        </w:rPr>
        <w:t>Alvina Lima Ferreira</w:t>
      </w:r>
      <w:r w:rsidR="00223A74">
        <w:rPr>
          <w:rFonts w:ascii="Arial" w:hAnsi="Arial" w:cs="Arial"/>
          <w:sz w:val="24"/>
          <w:szCs w:val="24"/>
        </w:rPr>
        <w:t>, Bom Retiro.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29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2021-06-25T19:21:00Z</dcterms:created>
  <dcterms:modified xsi:type="dcterms:W3CDTF">2021-06-25T19:21:00Z</dcterms:modified>
</cp:coreProperties>
</file>