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4A732CF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 w:rsidR="0095499B">
        <w:rPr>
          <w:rFonts w:ascii="Arial" w:hAnsi="Arial" w:cs="Arial"/>
          <w:b/>
          <w:bCs/>
          <w:szCs w:val="24"/>
        </w:rPr>
        <w:t xml:space="preserve">Rua </w:t>
      </w:r>
      <w:r w:rsidR="00DA1002">
        <w:rPr>
          <w:rFonts w:ascii="Arial" w:hAnsi="Arial" w:cs="Arial"/>
          <w:b/>
          <w:bCs/>
          <w:szCs w:val="24"/>
        </w:rPr>
        <w:t>Tupã, em frente ao nº 505</w:t>
      </w:r>
      <w:r w:rsidR="00262108">
        <w:rPr>
          <w:rFonts w:ascii="Arial" w:hAnsi="Arial" w:cs="Arial"/>
          <w:b/>
          <w:bCs/>
          <w:szCs w:val="24"/>
        </w:rPr>
        <w:t>, do Parque</w:t>
      </w:r>
      <w:r w:rsidR="00DA1002">
        <w:rPr>
          <w:rFonts w:ascii="Arial" w:hAnsi="Arial" w:cs="Arial"/>
          <w:b/>
          <w:bCs/>
          <w:szCs w:val="24"/>
        </w:rPr>
        <w:t xml:space="preserve"> Residencial Salerno</w:t>
      </w:r>
      <w:bookmarkStart w:id="1" w:name="_GoBack"/>
      <w:bookmarkEnd w:id="1"/>
      <w:r w:rsidR="0095499B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7654165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</w:t>
      </w:r>
      <w:r w:rsidR="00262108">
        <w:rPr>
          <w:rFonts w:ascii="Arial" w:hAnsi="Arial" w:cs="Arial"/>
          <w:szCs w:val="24"/>
        </w:rPr>
        <w:t>3 de junho</w:t>
      </w:r>
      <w:r>
        <w:rPr>
          <w:rFonts w:ascii="Arial" w:hAnsi="Arial" w:cs="Arial"/>
          <w:szCs w:val="24"/>
        </w:rPr>
        <w:t xml:space="preserve">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190812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0669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62108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E05B6"/>
    <w:rsid w:val="00822396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  <w:rsid w:val="00DA1002"/>
    <w:rsid w:val="00F124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7C95-A37E-4521-A082-16238F0C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2021-05-17T20:32:00Z</cp:lastPrinted>
  <dcterms:created xsi:type="dcterms:W3CDTF">2021-06-23T15:50:00Z</dcterms:created>
  <dcterms:modified xsi:type="dcterms:W3CDTF">2021-06-23T15:50:00Z</dcterms:modified>
</cp:coreProperties>
</file>