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2C018E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1FC987C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501284">
        <w:rPr>
          <w:sz w:val="28"/>
          <w:szCs w:val="28"/>
        </w:rPr>
        <w:t>João Martins</w:t>
      </w:r>
      <w:r w:rsidR="008733A7">
        <w:rPr>
          <w:sz w:val="28"/>
          <w:szCs w:val="28"/>
        </w:rPr>
        <w:t xml:space="preserve"> (antiga </w:t>
      </w:r>
      <w:r w:rsidR="00501284">
        <w:rPr>
          <w:sz w:val="28"/>
          <w:szCs w:val="28"/>
        </w:rPr>
        <w:t>9</w:t>
      </w:r>
      <w:r w:rsidR="008733A7">
        <w:rPr>
          <w:sz w:val="28"/>
          <w:szCs w:val="28"/>
        </w:rPr>
        <w:t>)</w:t>
      </w:r>
      <w:r w:rsidR="00501284">
        <w:rPr>
          <w:sz w:val="28"/>
          <w:szCs w:val="28"/>
        </w:rPr>
        <w:t>, na altura do número residencial 495</w:t>
      </w:r>
      <w:r>
        <w:rPr>
          <w:sz w:val="28"/>
          <w:szCs w:val="28"/>
        </w:rPr>
        <w:t>;</w:t>
      </w:r>
    </w:p>
    <w:p w:rsidR="00E06B64" w:rsidRPr="00E06B64" w:rsidP="00E06B64" w14:paraId="6A43D66E" w14:textId="11E57E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501284">
        <w:rPr>
          <w:sz w:val="28"/>
          <w:szCs w:val="28"/>
        </w:rPr>
        <w:t>São Judas Tadeu</w:t>
      </w:r>
      <w:r w:rsidR="00E06580">
        <w:rPr>
          <w:sz w:val="28"/>
          <w:szCs w:val="28"/>
        </w:rPr>
        <w:t>.</w:t>
      </w:r>
    </w:p>
    <w:p w:rsidR="008D36C9" w:rsidP="000D189B" w14:paraId="425F83B4" w14:textId="34A8D212">
      <w:pPr>
        <w:pStyle w:val="NormalWeb"/>
        <w:spacing w:before="288" w:beforeLines="12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F685F" w14:paraId="32F419BB" w14:textId="3898361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7F685F">
        <w:rPr>
          <w:sz w:val="28"/>
          <w:szCs w:val="28"/>
        </w:rPr>
        <w:t>o referido local encontra-se com a lâmpada do poste de iluminação pública queimada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</w:t>
      </w:r>
      <w:r w:rsidR="007F685F">
        <w:rPr>
          <w:sz w:val="28"/>
          <w:szCs w:val="28"/>
        </w:rPr>
        <w:t>pelas proximidades</w:t>
      </w:r>
      <w:r>
        <w:rPr>
          <w:sz w:val="28"/>
          <w:szCs w:val="28"/>
        </w:rPr>
        <w:t>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7F685F" w14:paraId="7F339689" w14:textId="3456295F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7F685F">
        <w:rPr>
          <w:sz w:val="28"/>
          <w:szCs w:val="28"/>
        </w:rPr>
        <w:t>no</w:t>
      </w:r>
      <w:r w:rsidR="00A60BF9">
        <w:rPr>
          <w:sz w:val="28"/>
          <w:szCs w:val="28"/>
        </w:rPr>
        <w:t xml:space="preserve"> poste de iluminação pública </w:t>
      </w:r>
      <w:r w:rsidR="007F685F">
        <w:rPr>
          <w:sz w:val="28"/>
          <w:szCs w:val="28"/>
        </w:rPr>
        <w:t>em questão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0D189B" w14:paraId="2849D429" w14:textId="19B3F902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7F685F">
        <w:rPr>
          <w:sz w:val="28"/>
          <w:szCs w:val="28"/>
        </w:rPr>
        <w:t>21 de junho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D189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623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189B"/>
    <w:rsid w:val="000D2BDC"/>
    <w:rsid w:val="000E0F62"/>
    <w:rsid w:val="00104AAA"/>
    <w:rsid w:val="0014469E"/>
    <w:rsid w:val="0015657E"/>
    <w:rsid w:val="00156CF8"/>
    <w:rsid w:val="00250DAB"/>
    <w:rsid w:val="002D2F2A"/>
    <w:rsid w:val="003B30E3"/>
    <w:rsid w:val="003F7A6B"/>
    <w:rsid w:val="00433E06"/>
    <w:rsid w:val="00442C51"/>
    <w:rsid w:val="00460A32"/>
    <w:rsid w:val="004B2CC9"/>
    <w:rsid w:val="004D71FB"/>
    <w:rsid w:val="00501284"/>
    <w:rsid w:val="00507A34"/>
    <w:rsid w:val="0051286F"/>
    <w:rsid w:val="005423F4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B0BC4"/>
    <w:rsid w:val="007F685F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B9506C"/>
    <w:rsid w:val="00C00C1E"/>
    <w:rsid w:val="00C038FD"/>
    <w:rsid w:val="00C24EF8"/>
    <w:rsid w:val="00C36776"/>
    <w:rsid w:val="00C74D68"/>
    <w:rsid w:val="00CD6B58"/>
    <w:rsid w:val="00CF401E"/>
    <w:rsid w:val="00DD0753"/>
    <w:rsid w:val="00DE6C42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2021-06-21T12:14:00Z</dcterms:created>
  <dcterms:modified xsi:type="dcterms:W3CDTF">2021-06-21T12:14:00Z</dcterms:modified>
</cp:coreProperties>
</file>