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7DA75B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5C4053">
        <w:rPr>
          <w:rFonts w:ascii="Arial" w:hAnsi="Arial" w:cs="Arial"/>
          <w:sz w:val="24"/>
          <w:szCs w:val="24"/>
        </w:rPr>
        <w:t>Luzia do Carmo de Lima</w:t>
      </w:r>
      <w:r w:rsidR="00585D61">
        <w:rPr>
          <w:rFonts w:ascii="Arial" w:hAnsi="Arial" w:cs="Arial"/>
          <w:sz w:val="24"/>
          <w:szCs w:val="24"/>
        </w:rPr>
        <w:t>, Virgílio Basso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ADC0CE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754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894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721DF"/>
    <w:rsid w:val="009723DD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240B"/>
    <w:rsid w:val="00D35F87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2021-06-17T19:50:00Z</dcterms:created>
  <dcterms:modified xsi:type="dcterms:W3CDTF">2021-06-17T19:50:00Z</dcterms:modified>
</cp:coreProperties>
</file>