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2892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3F486F">
        <w:rPr>
          <w:rFonts w:ascii="Arial" w:hAnsi="Arial" w:cs="Arial"/>
          <w:sz w:val="24"/>
          <w:szCs w:val="24"/>
        </w:rPr>
        <w:t>Joaquim Gomes de Lima</w:t>
      </w:r>
      <w:r w:rsidR="003C1B34">
        <w:rPr>
          <w:rFonts w:ascii="Arial" w:hAnsi="Arial" w:cs="Arial"/>
          <w:sz w:val="24"/>
          <w:szCs w:val="24"/>
        </w:rPr>
        <w:t xml:space="preserve">, </w:t>
      </w:r>
      <w:r w:rsidR="003C1B34">
        <w:rPr>
          <w:rFonts w:ascii="Arial" w:hAnsi="Arial" w:cs="Arial"/>
          <w:sz w:val="24"/>
          <w:szCs w:val="24"/>
        </w:rPr>
        <w:t>Consteca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49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6484D"/>
    <w:rsid w:val="00E74428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2021-06-15T03:11:00Z</dcterms:created>
  <dcterms:modified xsi:type="dcterms:W3CDTF">2021-06-15T03:11:00Z</dcterms:modified>
</cp:coreProperties>
</file>