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3C281C7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254285D" w14:textId="73920479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019D6436" w14:textId="31E23E8B" w:rsidR="001F461A" w:rsidRPr="00CE7942" w:rsidRDefault="001F461A" w:rsidP="001F461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construção de lombada </w:t>
      </w:r>
      <w:r w:rsidRPr="00E0751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647104">
        <w:rPr>
          <w:rFonts w:ascii="Tahoma" w:hAnsi="Tahoma" w:cs="Tahoma"/>
          <w:b/>
          <w:sz w:val="24"/>
          <w:szCs w:val="24"/>
        </w:rPr>
        <w:t>Tibiriçá</w:t>
      </w:r>
      <w:r w:rsidR="00893EEB">
        <w:rPr>
          <w:rFonts w:ascii="Tahoma" w:hAnsi="Tahoma" w:cs="Tahoma"/>
          <w:bCs/>
          <w:sz w:val="24"/>
          <w:szCs w:val="24"/>
        </w:rPr>
        <w:t xml:space="preserve"> </w:t>
      </w:r>
      <w:r w:rsidR="00647104">
        <w:rPr>
          <w:rFonts w:ascii="Tahoma" w:hAnsi="Tahoma" w:cs="Tahoma"/>
          <w:bCs/>
          <w:sz w:val="24"/>
          <w:szCs w:val="24"/>
        </w:rPr>
        <w:t>em algum ponto estratégico da rua</w:t>
      </w:r>
      <w:r>
        <w:rPr>
          <w:rFonts w:ascii="Tahoma" w:hAnsi="Tahoma" w:cs="Tahoma"/>
          <w:bCs/>
          <w:sz w:val="24"/>
          <w:szCs w:val="24"/>
        </w:rPr>
        <w:t xml:space="preserve"> no </w:t>
      </w:r>
      <w:r w:rsidR="00647104">
        <w:rPr>
          <w:rFonts w:ascii="Tahoma" w:hAnsi="Tahoma" w:cs="Tahoma"/>
          <w:b/>
          <w:sz w:val="24"/>
          <w:szCs w:val="24"/>
        </w:rPr>
        <w:t xml:space="preserve">Jardim </w:t>
      </w:r>
      <w:proofErr w:type="spellStart"/>
      <w:r w:rsidR="00647104">
        <w:rPr>
          <w:rFonts w:ascii="Tahoma" w:hAnsi="Tahoma" w:cs="Tahoma"/>
          <w:b/>
          <w:sz w:val="24"/>
          <w:szCs w:val="24"/>
        </w:rPr>
        <w:t>Picerno</w:t>
      </w:r>
      <w:proofErr w:type="spellEnd"/>
      <w:r w:rsidR="00647104">
        <w:rPr>
          <w:rFonts w:ascii="Tahoma" w:hAnsi="Tahoma" w:cs="Tahoma"/>
          <w:b/>
          <w:sz w:val="24"/>
          <w:szCs w:val="24"/>
        </w:rPr>
        <w:t xml:space="preserve"> I, </w:t>
      </w:r>
      <w:r>
        <w:rPr>
          <w:rFonts w:ascii="Tahoma" w:hAnsi="Tahoma" w:cs="Tahoma"/>
          <w:sz w:val="24"/>
          <w:szCs w:val="24"/>
        </w:rPr>
        <w:t>neste Município.</w:t>
      </w:r>
    </w:p>
    <w:p w14:paraId="0E1A18BA" w14:textId="406FE510" w:rsidR="001F461A" w:rsidRPr="00E07512" w:rsidRDefault="001F461A" w:rsidP="001F46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</w:t>
      </w:r>
      <w:r w:rsidR="00647104">
        <w:rPr>
          <w:rFonts w:ascii="Tahoma" w:hAnsi="Tahoma" w:cs="Tahoma"/>
          <w:sz w:val="24"/>
          <w:szCs w:val="24"/>
        </w:rPr>
        <w:t xml:space="preserve">Ademais, as ruas nas imediações da Rua solicitada, possuem já lombadas construídas, sendo que assim, para escapar das lombadas próximas, os motoristas optam por trafegar na Rua Tibiriçá, aumentando o seu movimento. </w:t>
      </w:r>
      <w:r w:rsidRPr="00E07512">
        <w:rPr>
          <w:rFonts w:ascii="Tahoma" w:hAnsi="Tahoma" w:cs="Tahoma"/>
          <w:sz w:val="24"/>
          <w:szCs w:val="24"/>
        </w:rPr>
        <w:t xml:space="preserve">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14:paraId="1A335863" w14:textId="3662BC42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7104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F374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3ED29183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2F2531FC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40FB552E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04FFAE3D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FCC1C8C" w14:textId="77777777" w:rsidR="001F461A" w:rsidRPr="00D00708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80BB4" w14:textId="77777777" w:rsidR="00137F63" w:rsidRDefault="00137F63" w:rsidP="00211ADD">
      <w:pPr>
        <w:spacing w:after="0" w:line="240" w:lineRule="auto"/>
      </w:pPr>
      <w:r>
        <w:separator/>
      </w:r>
    </w:p>
  </w:endnote>
  <w:endnote w:type="continuationSeparator" w:id="0">
    <w:p w14:paraId="64B2660F" w14:textId="77777777" w:rsidR="00137F63" w:rsidRDefault="00137F6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DA38C" w14:textId="77777777" w:rsidR="00137F63" w:rsidRDefault="00137F63" w:rsidP="00211ADD">
      <w:pPr>
        <w:spacing w:after="0" w:line="240" w:lineRule="auto"/>
      </w:pPr>
      <w:r>
        <w:separator/>
      </w:r>
    </w:p>
  </w:footnote>
  <w:footnote w:type="continuationSeparator" w:id="0">
    <w:p w14:paraId="36A950D2" w14:textId="77777777" w:rsidR="00137F63" w:rsidRDefault="00137F6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b2ffacc69d4dc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F63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042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4710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3EEB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4D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1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b6fd50b-1aa4-4b95-b2d3-bf6c31d1a7bb.png" Id="R6aebbd1164fd48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6fd50b-1aa4-4b95-b2d3-bf6c31d1a7bb.png" Id="Rf2b2ffacc69d4d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admin</cp:lastModifiedBy>
  <cp:revision>2</cp:revision>
  <cp:lastPrinted>2020-06-08T15:10:00Z</cp:lastPrinted>
  <dcterms:created xsi:type="dcterms:W3CDTF">2020-08-25T12:55:00Z</dcterms:created>
  <dcterms:modified xsi:type="dcterms:W3CDTF">2020-08-25T12:55:00Z</dcterms:modified>
</cp:coreProperties>
</file>