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F5857" w:rsidP="009F5857" w14:paraId="5D61C866" w14:textId="6CE2C837">
      <w:pPr>
        <w:autoSpaceDE w:val="0"/>
        <w:autoSpaceDN w:val="0"/>
        <w:adjustRightInd w:val="0"/>
        <w:rPr>
          <w:rFonts w:ascii="Verdana" w:hAnsi="Verdana" w:eastAsiaTheme="minorHAnsi" w:cs="Cambria"/>
          <w:color w:val="000000"/>
          <w:sz w:val="24"/>
          <w:szCs w:val="24"/>
          <w:lang w:eastAsia="en-US"/>
        </w:rPr>
      </w:pPr>
      <w:permStart w:id="0" w:edGrp="everyone"/>
    </w:p>
    <w:p w:rsidR="00410E71" w:rsidP="009F5857" w14:paraId="5327CE21" w14:textId="391BB469">
      <w:pPr>
        <w:autoSpaceDE w:val="0"/>
        <w:autoSpaceDN w:val="0"/>
        <w:adjustRightInd w:val="0"/>
        <w:rPr>
          <w:rFonts w:ascii="Verdana" w:hAnsi="Verdana" w:eastAsiaTheme="minorHAnsi" w:cs="Cambria"/>
          <w:color w:val="000000"/>
          <w:sz w:val="24"/>
          <w:szCs w:val="24"/>
          <w:lang w:eastAsia="en-US"/>
        </w:rPr>
      </w:pPr>
    </w:p>
    <w:p w:rsidR="00410E71" w:rsidP="009F5857" w14:paraId="76E4F39D" w14:textId="4862B536">
      <w:pPr>
        <w:autoSpaceDE w:val="0"/>
        <w:autoSpaceDN w:val="0"/>
        <w:adjustRightInd w:val="0"/>
        <w:rPr>
          <w:rFonts w:ascii="Verdana" w:hAnsi="Verdana" w:eastAsiaTheme="minorHAnsi" w:cs="Cambria"/>
          <w:color w:val="000000"/>
          <w:sz w:val="24"/>
          <w:szCs w:val="24"/>
          <w:lang w:eastAsia="en-US"/>
        </w:rPr>
      </w:pPr>
    </w:p>
    <w:p w:rsidR="00410E71" w:rsidRPr="009F5857" w:rsidP="009F5857" w14:paraId="0DCEB71B" w14:textId="77777777">
      <w:pPr>
        <w:autoSpaceDE w:val="0"/>
        <w:autoSpaceDN w:val="0"/>
        <w:adjustRightInd w:val="0"/>
        <w:rPr>
          <w:rFonts w:ascii="Verdana" w:hAnsi="Verdana" w:eastAsiaTheme="minorHAnsi" w:cs="Cambria"/>
          <w:color w:val="000000"/>
          <w:sz w:val="24"/>
          <w:szCs w:val="24"/>
          <w:lang w:eastAsia="en-US"/>
        </w:rPr>
      </w:pPr>
    </w:p>
    <w:p w:rsidR="009F5857" w:rsidRPr="00033741" w:rsidP="00033741" w14:paraId="4CA4D932" w14:textId="5F16CAF7">
      <w:pPr>
        <w:autoSpaceDE w:val="0"/>
        <w:autoSpaceDN w:val="0"/>
        <w:adjustRightInd w:val="0"/>
        <w:jc w:val="right"/>
        <w:rPr>
          <w:rFonts w:ascii="Calibri" w:hAnsi="Calibri" w:eastAsiaTheme="minorHAnsi" w:cs="Calibri"/>
          <w:color w:val="000000"/>
          <w:sz w:val="28"/>
          <w:szCs w:val="28"/>
          <w:lang w:eastAsia="en-US"/>
        </w:rPr>
      </w:pPr>
      <w:r w:rsidRPr="00410E71">
        <w:rPr>
          <w:rFonts w:ascii="Verdana" w:hAnsi="Verdana" w:eastAsiaTheme="minorHAnsi" w:cs="Cambria"/>
          <w:color w:val="000000"/>
          <w:sz w:val="28"/>
          <w:szCs w:val="28"/>
          <w:lang w:eastAsia="en-US"/>
        </w:rPr>
        <w:t xml:space="preserve"> </w:t>
      </w:r>
      <w:r w:rsidRPr="00410E71">
        <w:rPr>
          <w:rFonts w:ascii="Calibri" w:hAnsi="Calibri" w:eastAsiaTheme="minorHAnsi" w:cs="Calibri"/>
          <w:b/>
          <w:bCs/>
          <w:color w:val="000000"/>
          <w:sz w:val="28"/>
          <w:szCs w:val="28"/>
          <w:lang w:eastAsia="en-US"/>
        </w:rPr>
        <w:t xml:space="preserve">Projeto de lei nº_______de </w:t>
      </w:r>
      <w:r w:rsidRPr="00410E71" w:rsidR="00451D90">
        <w:rPr>
          <w:rFonts w:ascii="Calibri" w:hAnsi="Calibri" w:eastAsiaTheme="minorHAnsi" w:cs="Calibri"/>
          <w:b/>
          <w:bCs/>
          <w:color w:val="000000"/>
          <w:sz w:val="28"/>
          <w:szCs w:val="28"/>
          <w:lang w:eastAsia="en-US"/>
        </w:rPr>
        <w:t>10</w:t>
      </w:r>
      <w:r w:rsidRPr="00410E71">
        <w:rPr>
          <w:rFonts w:ascii="Calibri" w:hAnsi="Calibri" w:eastAsiaTheme="minorHAnsi" w:cs="Calibri"/>
          <w:b/>
          <w:bCs/>
          <w:color w:val="000000"/>
          <w:sz w:val="28"/>
          <w:szCs w:val="28"/>
          <w:lang w:eastAsia="en-US"/>
        </w:rPr>
        <w:t xml:space="preserve"> de </w:t>
      </w:r>
      <w:r w:rsidRPr="00410E71" w:rsidR="00451D90">
        <w:rPr>
          <w:rFonts w:ascii="Calibri" w:hAnsi="Calibri" w:eastAsiaTheme="minorHAnsi" w:cs="Calibri"/>
          <w:b/>
          <w:bCs/>
          <w:color w:val="000000"/>
          <w:sz w:val="28"/>
          <w:szCs w:val="28"/>
          <w:lang w:eastAsia="en-US"/>
        </w:rPr>
        <w:t>junho</w:t>
      </w:r>
      <w:r w:rsidRPr="00410E71">
        <w:rPr>
          <w:rFonts w:ascii="Calibri" w:hAnsi="Calibri" w:eastAsiaTheme="minorHAnsi" w:cs="Calibri"/>
          <w:b/>
          <w:bCs/>
          <w:color w:val="000000"/>
          <w:sz w:val="28"/>
          <w:szCs w:val="28"/>
          <w:lang w:eastAsia="en-US"/>
        </w:rPr>
        <w:t xml:space="preserve"> de 2021 </w:t>
      </w:r>
    </w:p>
    <w:p w:rsidR="009F5857" w:rsidRPr="00410E71" w:rsidP="009F5857" w14:paraId="3CFF49BD" w14:textId="77777777">
      <w:pPr>
        <w:autoSpaceDE w:val="0"/>
        <w:autoSpaceDN w:val="0"/>
        <w:adjustRightInd w:val="0"/>
        <w:rPr>
          <w:rFonts w:ascii="Calibri" w:hAnsi="Calibri" w:eastAsiaTheme="minorHAnsi" w:cs="Calibri"/>
          <w:b/>
          <w:bCs/>
          <w:color w:val="000000"/>
          <w:sz w:val="28"/>
          <w:szCs w:val="28"/>
          <w:lang w:eastAsia="en-US"/>
        </w:rPr>
      </w:pPr>
    </w:p>
    <w:p w:rsidR="000F78A7" w:rsidRPr="00410E71" w:rsidP="00451D90" w14:paraId="7C91B902" w14:textId="63DF97F3">
      <w:pPr>
        <w:autoSpaceDE w:val="0"/>
        <w:autoSpaceDN w:val="0"/>
        <w:adjustRightInd w:val="0"/>
        <w:ind w:left="4678"/>
        <w:jc w:val="both"/>
        <w:rPr>
          <w:rFonts w:ascii="Calibri" w:hAnsi="Calibri" w:eastAsiaTheme="minorHAnsi" w:cs="Calibri"/>
          <w:color w:val="000000"/>
          <w:sz w:val="28"/>
          <w:szCs w:val="28"/>
          <w:lang w:eastAsia="en-US"/>
        </w:rPr>
      </w:pPr>
      <w:r w:rsidRPr="00410E71">
        <w:rPr>
          <w:rFonts w:ascii="Calibri" w:hAnsi="Calibri" w:eastAsiaTheme="minorHAnsi" w:cs="Calibri"/>
          <w:b/>
          <w:bCs/>
          <w:color w:val="000000"/>
          <w:sz w:val="28"/>
          <w:szCs w:val="28"/>
          <w:lang w:eastAsia="en-US"/>
        </w:rPr>
        <w:t xml:space="preserve">ALTERA A REDAÇÃO DO PARÁGRAFO </w:t>
      </w:r>
      <w:r w:rsidRPr="00410E71">
        <w:rPr>
          <w:rFonts w:ascii="Calibri" w:hAnsi="Calibri" w:eastAsiaTheme="minorHAnsi" w:cs="Calibri"/>
          <w:b/>
          <w:bCs/>
          <w:color w:val="000000"/>
          <w:sz w:val="28"/>
          <w:szCs w:val="28"/>
          <w:lang w:eastAsia="en-US"/>
        </w:rPr>
        <w:t xml:space="preserve"> </w:t>
      </w:r>
      <w:r w:rsidRPr="00410E71">
        <w:rPr>
          <w:rFonts w:ascii="Calibri" w:hAnsi="Calibri" w:eastAsiaTheme="minorHAnsi" w:cs="Calibri"/>
          <w:b/>
          <w:bCs/>
          <w:color w:val="000000"/>
          <w:sz w:val="28"/>
          <w:szCs w:val="28"/>
          <w:lang w:eastAsia="en-US"/>
        </w:rPr>
        <w:t>2º DO ART. 2º DA LEI</w:t>
      </w:r>
      <w:r w:rsidRPr="00410E71">
        <w:rPr>
          <w:rFonts w:ascii="Calibri" w:hAnsi="Calibri" w:eastAsiaTheme="minorHAnsi" w:cs="Calibri"/>
          <w:b/>
          <w:bCs/>
          <w:color w:val="000000"/>
          <w:sz w:val="28"/>
          <w:szCs w:val="28"/>
          <w:lang w:eastAsia="en-US"/>
        </w:rPr>
        <w:t xml:space="preserve"> </w:t>
      </w:r>
      <w:r w:rsidR="00C56150">
        <w:rPr>
          <w:rFonts w:ascii="Calibri" w:hAnsi="Calibri" w:eastAsiaTheme="minorHAnsi" w:cs="Calibri"/>
          <w:b/>
          <w:bCs/>
          <w:color w:val="000000"/>
          <w:sz w:val="28"/>
          <w:szCs w:val="28"/>
          <w:lang w:eastAsia="en-US"/>
        </w:rPr>
        <w:t>MUNICÍPAL</w:t>
      </w:r>
      <w:r w:rsidRPr="00410E71">
        <w:rPr>
          <w:rFonts w:ascii="Calibri" w:hAnsi="Calibri" w:eastAsiaTheme="minorHAnsi" w:cs="Calibri"/>
          <w:b/>
          <w:bCs/>
          <w:color w:val="000000"/>
          <w:sz w:val="28"/>
          <w:szCs w:val="28"/>
          <w:lang w:eastAsia="en-US"/>
        </w:rPr>
        <w:t xml:space="preserve"> Nº 6</w:t>
      </w:r>
      <w:r w:rsidR="00FB35F1">
        <w:rPr>
          <w:rFonts w:ascii="Calibri" w:hAnsi="Calibri" w:eastAsiaTheme="minorHAnsi" w:cs="Calibri"/>
          <w:b/>
          <w:bCs/>
          <w:color w:val="000000"/>
          <w:sz w:val="28"/>
          <w:szCs w:val="28"/>
          <w:lang w:eastAsia="en-US"/>
        </w:rPr>
        <w:t>.</w:t>
      </w:r>
      <w:r w:rsidRPr="00410E71">
        <w:rPr>
          <w:rFonts w:ascii="Calibri" w:hAnsi="Calibri" w:eastAsiaTheme="minorHAnsi" w:cs="Calibri"/>
          <w:b/>
          <w:bCs/>
          <w:color w:val="000000"/>
          <w:sz w:val="28"/>
          <w:szCs w:val="28"/>
          <w:lang w:eastAsia="en-US"/>
        </w:rPr>
        <w:t>539</w:t>
      </w:r>
      <w:r w:rsidRPr="00410E71" w:rsidR="00410E71">
        <w:rPr>
          <w:rFonts w:ascii="Calibri" w:hAnsi="Calibri" w:eastAsiaTheme="minorHAnsi" w:cs="Calibri"/>
          <w:b/>
          <w:bCs/>
          <w:color w:val="000000"/>
          <w:sz w:val="28"/>
          <w:szCs w:val="28"/>
          <w:lang w:eastAsia="en-US"/>
        </w:rPr>
        <w:t xml:space="preserve"> de </w:t>
      </w:r>
      <w:r w:rsidRPr="00410E71">
        <w:rPr>
          <w:rFonts w:ascii="Calibri" w:hAnsi="Calibri" w:eastAsiaTheme="minorHAnsi" w:cs="Calibri"/>
          <w:b/>
          <w:bCs/>
          <w:color w:val="000000"/>
          <w:sz w:val="28"/>
          <w:szCs w:val="28"/>
          <w:lang w:eastAsia="en-US"/>
        </w:rPr>
        <w:t xml:space="preserve">22/03/2021. </w:t>
      </w:r>
    </w:p>
    <w:p w:rsidR="00EF2C52" w:rsidRPr="00410E71" w:rsidP="009F5857" w14:paraId="22D7BADC" w14:textId="77777777">
      <w:pPr>
        <w:autoSpaceDE w:val="0"/>
        <w:autoSpaceDN w:val="0"/>
        <w:adjustRightInd w:val="0"/>
        <w:rPr>
          <w:rFonts w:ascii="Verdana" w:hAnsi="Verdana" w:eastAsiaTheme="minorHAnsi" w:cs="Cambria"/>
          <w:color w:val="000000"/>
          <w:sz w:val="28"/>
          <w:szCs w:val="28"/>
          <w:lang w:eastAsia="en-US"/>
        </w:rPr>
      </w:pPr>
    </w:p>
    <w:p w:rsidR="00EF2C52" w:rsidRPr="00410E71" w:rsidP="009F5857" w14:paraId="29F041E7" w14:textId="77777777">
      <w:pPr>
        <w:autoSpaceDE w:val="0"/>
        <w:autoSpaceDN w:val="0"/>
        <w:adjustRightInd w:val="0"/>
        <w:rPr>
          <w:rFonts w:ascii="Verdana" w:hAnsi="Verdana" w:eastAsiaTheme="minorHAnsi" w:cs="Cambria"/>
          <w:color w:val="000000"/>
          <w:sz w:val="28"/>
          <w:szCs w:val="28"/>
          <w:lang w:eastAsia="en-US"/>
        </w:rPr>
      </w:pPr>
    </w:p>
    <w:p w:rsidR="009F5857" w:rsidRPr="00911EEB" w:rsidP="009F5857" w14:paraId="5426A385" w14:textId="49284BC9">
      <w:pPr>
        <w:autoSpaceDE w:val="0"/>
        <w:autoSpaceDN w:val="0"/>
        <w:adjustRightInd w:val="0"/>
        <w:rPr>
          <w:rFonts w:asciiTheme="minorHAnsi" w:eastAsiaTheme="minorHAnsi" w:hAnsiTheme="minorHAnsi" w:cstheme="minorHAnsi"/>
          <w:b/>
          <w:bCs/>
          <w:color w:val="000000"/>
          <w:sz w:val="28"/>
          <w:szCs w:val="28"/>
          <w:lang w:eastAsia="en-US"/>
        </w:rPr>
      </w:pPr>
      <w:r w:rsidRPr="00911EEB">
        <w:rPr>
          <w:rFonts w:asciiTheme="minorHAnsi" w:eastAsiaTheme="minorHAnsi" w:hAnsiTheme="minorHAnsi" w:cstheme="minorHAnsi"/>
          <w:b/>
          <w:bCs/>
          <w:color w:val="000000"/>
          <w:sz w:val="28"/>
          <w:szCs w:val="28"/>
          <w:lang w:eastAsia="en-US"/>
        </w:rPr>
        <w:t xml:space="preserve">Autor: VEREADOR - HELIO SILVA </w:t>
      </w:r>
    </w:p>
    <w:p w:rsidR="00EF2C52" w:rsidRPr="00410E71" w:rsidP="00451D90" w14:paraId="1BE91AB4" w14:textId="77777777">
      <w:pPr>
        <w:autoSpaceDE w:val="0"/>
        <w:autoSpaceDN w:val="0"/>
        <w:adjustRightInd w:val="0"/>
        <w:rPr>
          <w:rFonts w:asciiTheme="minorHAnsi" w:eastAsiaTheme="minorHAnsi" w:hAnsiTheme="minorHAnsi" w:cstheme="minorHAnsi"/>
          <w:color w:val="000000"/>
          <w:sz w:val="28"/>
          <w:szCs w:val="28"/>
          <w:lang w:eastAsia="en-US"/>
        </w:rPr>
      </w:pPr>
    </w:p>
    <w:p w:rsidR="00410E71" w:rsidP="00033741" w14:paraId="2BF53C19" w14:textId="77777777">
      <w:pPr>
        <w:autoSpaceDE w:val="0"/>
        <w:autoSpaceDN w:val="0"/>
        <w:adjustRightInd w:val="0"/>
        <w:rPr>
          <w:rFonts w:asciiTheme="minorHAnsi" w:eastAsiaTheme="minorHAnsi" w:hAnsiTheme="minorHAnsi" w:cstheme="minorHAnsi"/>
          <w:color w:val="000000"/>
          <w:sz w:val="28"/>
          <w:szCs w:val="28"/>
          <w:lang w:eastAsia="en-US"/>
        </w:rPr>
      </w:pPr>
    </w:p>
    <w:p w:rsidR="009F5857" w:rsidRPr="00410E71" w:rsidP="000F78A7" w14:paraId="695C01C7" w14:textId="7A0F4B98">
      <w:pPr>
        <w:autoSpaceDE w:val="0"/>
        <w:autoSpaceDN w:val="0"/>
        <w:adjustRightInd w:val="0"/>
        <w:jc w:val="center"/>
        <w:rPr>
          <w:rFonts w:asciiTheme="minorHAnsi" w:eastAsiaTheme="minorHAnsi" w:hAnsiTheme="minorHAnsi" w:cstheme="minorHAnsi"/>
          <w:b/>
          <w:bCs/>
          <w:color w:val="000000"/>
          <w:sz w:val="28"/>
          <w:szCs w:val="28"/>
          <w:lang w:eastAsia="en-US"/>
        </w:rPr>
      </w:pPr>
      <w:r w:rsidRPr="00410E71">
        <w:rPr>
          <w:rFonts w:asciiTheme="minorHAnsi" w:eastAsiaTheme="minorHAnsi" w:hAnsiTheme="minorHAnsi" w:cstheme="minorHAnsi"/>
          <w:b/>
          <w:bCs/>
          <w:color w:val="000000"/>
          <w:sz w:val="28"/>
          <w:szCs w:val="28"/>
          <w:lang w:eastAsia="en-US"/>
        </w:rPr>
        <w:t>O PREFEITO MUNICIPAL DE SUMARÉ</w:t>
      </w:r>
    </w:p>
    <w:p w:rsidR="00410E71" w:rsidRPr="00410E71" w:rsidP="000F78A7" w14:paraId="2314AFAD" w14:textId="77777777">
      <w:pPr>
        <w:autoSpaceDE w:val="0"/>
        <w:autoSpaceDN w:val="0"/>
        <w:adjustRightInd w:val="0"/>
        <w:jc w:val="center"/>
        <w:rPr>
          <w:rFonts w:asciiTheme="minorHAnsi" w:eastAsiaTheme="minorHAnsi" w:hAnsiTheme="minorHAnsi" w:cstheme="minorHAnsi"/>
          <w:color w:val="000000"/>
          <w:sz w:val="28"/>
          <w:szCs w:val="28"/>
          <w:lang w:eastAsia="en-US"/>
        </w:rPr>
      </w:pPr>
    </w:p>
    <w:p w:rsidR="000F78A7" w:rsidRPr="004A0A3D" w:rsidP="009F5857" w14:paraId="55FF1F6D" w14:textId="77777777">
      <w:pPr>
        <w:autoSpaceDE w:val="0"/>
        <w:autoSpaceDN w:val="0"/>
        <w:adjustRightInd w:val="0"/>
        <w:rPr>
          <w:rFonts w:ascii="Verdana" w:hAnsi="Verdana" w:eastAsiaTheme="minorHAnsi" w:cs="Cambria"/>
          <w:color w:val="000000"/>
          <w:sz w:val="24"/>
          <w:szCs w:val="24"/>
          <w:lang w:eastAsia="en-US"/>
        </w:rPr>
      </w:pPr>
    </w:p>
    <w:p w:rsidR="000F78A7" w:rsidRPr="004A0A3D" w:rsidP="009F5857" w14:paraId="4D61FC23" w14:textId="77777777">
      <w:pPr>
        <w:autoSpaceDE w:val="0"/>
        <w:autoSpaceDN w:val="0"/>
        <w:adjustRightInd w:val="0"/>
        <w:rPr>
          <w:rFonts w:ascii="Verdana" w:hAnsi="Verdana" w:eastAsiaTheme="minorHAnsi" w:cs="Cambria"/>
          <w:color w:val="000000"/>
          <w:sz w:val="24"/>
          <w:szCs w:val="24"/>
          <w:lang w:eastAsia="en-US"/>
        </w:rPr>
      </w:pPr>
    </w:p>
    <w:p w:rsidR="009F5857" w:rsidRPr="00033741" w:rsidP="009F5857" w14:paraId="09BD0EAE" w14:textId="376589BD">
      <w:pPr>
        <w:autoSpaceDE w:val="0"/>
        <w:autoSpaceDN w:val="0"/>
        <w:adjustRightInd w:val="0"/>
        <w:rPr>
          <w:rFonts w:ascii="Arial" w:hAnsi="Arial" w:eastAsiaTheme="minorHAnsi" w:cs="Arial"/>
          <w:color w:val="000000"/>
          <w:sz w:val="24"/>
          <w:szCs w:val="24"/>
          <w:lang w:eastAsia="en-US"/>
        </w:rPr>
      </w:pPr>
      <w:r w:rsidRPr="00033741">
        <w:rPr>
          <w:rFonts w:ascii="Arial" w:hAnsi="Arial" w:eastAsiaTheme="minorHAnsi" w:cs="Arial"/>
          <w:color w:val="000000"/>
          <w:sz w:val="24"/>
          <w:szCs w:val="24"/>
          <w:lang w:eastAsia="en-US"/>
        </w:rPr>
        <w:t xml:space="preserve">Faço saber que a Câmara Municipal aprovou e eu sanciono e promulgo a seguinte lei: </w:t>
      </w:r>
    </w:p>
    <w:p w:rsidR="00EF2C52" w:rsidRPr="00033741" w:rsidP="009F5857" w14:paraId="18177687" w14:textId="77777777">
      <w:pPr>
        <w:autoSpaceDE w:val="0"/>
        <w:autoSpaceDN w:val="0"/>
        <w:adjustRightInd w:val="0"/>
        <w:rPr>
          <w:rFonts w:ascii="Arial" w:hAnsi="Arial" w:eastAsiaTheme="minorHAnsi" w:cs="Arial"/>
          <w:color w:val="000000"/>
          <w:sz w:val="24"/>
          <w:szCs w:val="24"/>
          <w:lang w:eastAsia="en-US"/>
        </w:rPr>
      </w:pPr>
    </w:p>
    <w:p w:rsidR="000F78A7" w:rsidRPr="00033741" w:rsidP="009F5857" w14:paraId="4F3167FC" w14:textId="77777777">
      <w:pPr>
        <w:autoSpaceDE w:val="0"/>
        <w:autoSpaceDN w:val="0"/>
        <w:adjustRightInd w:val="0"/>
        <w:rPr>
          <w:rFonts w:ascii="Arial" w:hAnsi="Arial" w:eastAsiaTheme="minorHAnsi" w:cs="Arial"/>
          <w:color w:val="000000"/>
          <w:sz w:val="24"/>
          <w:szCs w:val="24"/>
          <w:lang w:eastAsia="en-US"/>
        </w:rPr>
      </w:pPr>
    </w:p>
    <w:p w:rsidR="009F5857" w:rsidRPr="00033741" w:rsidP="004A0A3D" w14:paraId="34E8E574" w14:textId="1DBEB019">
      <w:pPr>
        <w:autoSpaceDE w:val="0"/>
        <w:autoSpaceDN w:val="0"/>
        <w:adjustRightInd w:val="0"/>
        <w:ind w:left="1134"/>
        <w:jc w:val="both"/>
        <w:rPr>
          <w:rFonts w:ascii="Arial" w:hAnsi="Arial" w:eastAsiaTheme="minorHAnsi" w:cs="Arial"/>
          <w:color w:val="000000"/>
          <w:sz w:val="24"/>
          <w:szCs w:val="24"/>
          <w:lang w:eastAsia="en-US"/>
        </w:rPr>
      </w:pPr>
      <w:r w:rsidRPr="00033741">
        <w:rPr>
          <w:rFonts w:ascii="Arial" w:hAnsi="Arial" w:eastAsiaTheme="minorHAnsi" w:cs="Arial"/>
          <w:b/>
          <w:bCs/>
          <w:color w:val="000000"/>
          <w:sz w:val="24"/>
          <w:szCs w:val="24"/>
          <w:lang w:eastAsia="en-US"/>
        </w:rPr>
        <w:t>Art. 1º</w:t>
      </w:r>
      <w:r w:rsidRPr="00033741">
        <w:rPr>
          <w:rFonts w:ascii="Arial" w:hAnsi="Arial" w:eastAsiaTheme="minorHAnsi" w:cs="Arial"/>
          <w:color w:val="000000"/>
          <w:sz w:val="24"/>
          <w:szCs w:val="24"/>
          <w:lang w:eastAsia="en-US"/>
        </w:rPr>
        <w:t xml:space="preserve"> - O parágrafo 2º </w:t>
      </w:r>
      <w:r w:rsidRPr="00033741" w:rsidR="00655124">
        <w:rPr>
          <w:rFonts w:ascii="Arial" w:hAnsi="Arial" w:eastAsiaTheme="minorHAnsi" w:cs="Arial"/>
          <w:color w:val="000000"/>
          <w:sz w:val="24"/>
          <w:szCs w:val="24"/>
          <w:lang w:eastAsia="en-US"/>
        </w:rPr>
        <w:t xml:space="preserve">do art. 2º </w:t>
      </w:r>
      <w:r w:rsidRPr="00033741">
        <w:rPr>
          <w:rFonts w:ascii="Arial" w:hAnsi="Arial" w:eastAsiaTheme="minorHAnsi" w:cs="Arial"/>
          <w:color w:val="000000"/>
          <w:sz w:val="24"/>
          <w:szCs w:val="24"/>
          <w:lang w:eastAsia="en-US"/>
        </w:rPr>
        <w:t xml:space="preserve">da Lei </w:t>
      </w:r>
      <w:r w:rsidR="00FB35F1">
        <w:rPr>
          <w:rFonts w:ascii="Arial" w:hAnsi="Arial" w:eastAsiaTheme="minorHAnsi" w:cs="Arial"/>
          <w:color w:val="000000"/>
          <w:sz w:val="24"/>
          <w:szCs w:val="24"/>
          <w:lang w:eastAsia="en-US"/>
        </w:rPr>
        <w:t>Municípal</w:t>
      </w:r>
      <w:r w:rsidRPr="00033741">
        <w:rPr>
          <w:rFonts w:ascii="Arial" w:hAnsi="Arial" w:eastAsiaTheme="minorHAnsi" w:cs="Arial"/>
          <w:color w:val="000000"/>
          <w:sz w:val="24"/>
          <w:szCs w:val="24"/>
          <w:lang w:eastAsia="en-US"/>
        </w:rPr>
        <w:t xml:space="preserve"> de nº 6539 de 22 de março de 2021 do </w:t>
      </w:r>
      <w:r w:rsidRPr="00033741" w:rsidR="00EB2056">
        <w:rPr>
          <w:rFonts w:ascii="Arial" w:hAnsi="Arial" w:eastAsiaTheme="minorHAnsi" w:cs="Arial"/>
          <w:color w:val="000000"/>
          <w:sz w:val="24"/>
          <w:szCs w:val="24"/>
          <w:lang w:eastAsia="en-US"/>
        </w:rPr>
        <w:t>Município</w:t>
      </w:r>
      <w:r w:rsidRPr="00033741">
        <w:rPr>
          <w:rFonts w:ascii="Arial" w:hAnsi="Arial" w:eastAsiaTheme="minorHAnsi" w:cs="Arial"/>
          <w:color w:val="000000"/>
          <w:sz w:val="24"/>
          <w:szCs w:val="24"/>
          <w:lang w:eastAsia="en-US"/>
        </w:rPr>
        <w:t xml:space="preserve"> de Sumaré, passa a vigorar com a seguinte redação: </w:t>
      </w:r>
    </w:p>
    <w:p w:rsidR="004A0A3D" w:rsidRPr="00033741" w:rsidP="009F5857" w14:paraId="426B0E32" w14:textId="77777777">
      <w:pPr>
        <w:autoSpaceDE w:val="0"/>
        <w:autoSpaceDN w:val="0"/>
        <w:adjustRightInd w:val="0"/>
        <w:rPr>
          <w:rFonts w:ascii="Arial" w:hAnsi="Arial" w:eastAsiaTheme="minorHAnsi" w:cs="Arial"/>
          <w:color w:val="000000"/>
          <w:sz w:val="24"/>
          <w:szCs w:val="24"/>
          <w:lang w:eastAsia="en-US"/>
        </w:rPr>
      </w:pPr>
    </w:p>
    <w:p w:rsidR="004A0A3D" w:rsidRPr="00033741" w:rsidP="009F5857" w14:paraId="0CFA051B" w14:textId="77777777">
      <w:pPr>
        <w:autoSpaceDE w:val="0"/>
        <w:autoSpaceDN w:val="0"/>
        <w:adjustRightInd w:val="0"/>
        <w:rPr>
          <w:rFonts w:ascii="Arial" w:hAnsi="Arial" w:eastAsiaTheme="minorHAnsi" w:cs="Arial"/>
          <w:color w:val="000000"/>
          <w:sz w:val="24"/>
          <w:szCs w:val="24"/>
          <w:lang w:eastAsia="en-US"/>
        </w:rPr>
      </w:pPr>
    </w:p>
    <w:p w:rsidR="00EF2C52" w:rsidRPr="00033741" w:rsidP="00451D90" w14:paraId="023482F2" w14:textId="26C4B012">
      <w:pPr>
        <w:autoSpaceDE w:val="0"/>
        <w:autoSpaceDN w:val="0"/>
        <w:adjustRightInd w:val="0"/>
        <w:ind w:left="1134"/>
        <w:jc w:val="both"/>
        <w:rPr>
          <w:rFonts w:ascii="Arial" w:hAnsi="Arial" w:eastAsiaTheme="minorHAnsi" w:cs="Arial"/>
          <w:color w:val="000000"/>
          <w:sz w:val="24"/>
          <w:szCs w:val="24"/>
          <w:lang w:eastAsia="en-US"/>
        </w:rPr>
      </w:pPr>
      <w:r w:rsidRPr="00033741">
        <w:rPr>
          <w:rFonts w:ascii="Arial" w:hAnsi="Arial" w:eastAsiaTheme="minorHAnsi" w:cs="Arial"/>
          <w:b/>
          <w:bCs/>
          <w:color w:val="000000"/>
          <w:sz w:val="24"/>
          <w:szCs w:val="24"/>
          <w:lang w:eastAsia="en-US"/>
        </w:rPr>
        <w:t>§ 2º</w:t>
      </w:r>
      <w:r w:rsidRPr="00033741">
        <w:rPr>
          <w:rFonts w:ascii="Arial" w:hAnsi="Arial" w:eastAsiaTheme="minorHAnsi" w:cs="Arial"/>
          <w:color w:val="000000"/>
          <w:sz w:val="24"/>
          <w:szCs w:val="24"/>
          <w:lang w:eastAsia="en-US"/>
        </w:rPr>
        <w:t xml:space="preserve"> - O proprietário do imóvel, estabelecimento comercial, empresa devidamente inscrita no </w:t>
      </w:r>
      <w:r w:rsidR="00EB2056">
        <w:rPr>
          <w:rFonts w:ascii="Arial" w:hAnsi="Arial" w:eastAsiaTheme="minorHAnsi" w:cs="Arial"/>
          <w:color w:val="000000"/>
          <w:sz w:val="24"/>
          <w:szCs w:val="24"/>
          <w:lang w:eastAsia="en-US"/>
        </w:rPr>
        <w:t>M</w:t>
      </w:r>
      <w:r w:rsidRPr="00033741" w:rsidR="00EB2056">
        <w:rPr>
          <w:rFonts w:ascii="Arial" w:hAnsi="Arial" w:eastAsiaTheme="minorHAnsi" w:cs="Arial"/>
          <w:color w:val="000000"/>
          <w:sz w:val="24"/>
          <w:szCs w:val="24"/>
          <w:lang w:eastAsia="en-US"/>
        </w:rPr>
        <w:t>unicípio</w:t>
      </w:r>
      <w:r w:rsidRPr="00033741">
        <w:rPr>
          <w:rFonts w:ascii="Arial" w:hAnsi="Arial" w:eastAsiaTheme="minorHAnsi" w:cs="Arial"/>
          <w:color w:val="000000"/>
          <w:sz w:val="24"/>
          <w:szCs w:val="24"/>
          <w:lang w:eastAsia="en-US"/>
        </w:rPr>
        <w:t xml:space="preserve"> de Sumaré ou não. CNPJ ou pessoa física que for flagrada desrespeitando os limites determinados em Decreto Estadual vigente que vise a limitar o atendimento presencial ao público, também estará sujeito a multa disposta no parágrafo anterior, além de outras cominações legais, em especial a lacração do estabelecimento e ainda a cassação do alvará.</w:t>
      </w:r>
    </w:p>
    <w:p w:rsidR="004A0A3D" w:rsidRPr="00033741" w:rsidP="009F5857" w14:paraId="705750AE" w14:textId="77777777">
      <w:pPr>
        <w:autoSpaceDE w:val="0"/>
        <w:autoSpaceDN w:val="0"/>
        <w:adjustRightInd w:val="0"/>
        <w:rPr>
          <w:rFonts w:ascii="Arial" w:hAnsi="Arial" w:eastAsiaTheme="minorHAnsi" w:cs="Arial"/>
          <w:color w:val="000000"/>
          <w:sz w:val="24"/>
          <w:szCs w:val="24"/>
          <w:lang w:eastAsia="en-US"/>
        </w:rPr>
      </w:pPr>
    </w:p>
    <w:p w:rsidR="00765CDA" w:rsidRPr="00033741" w:rsidP="009F5857" w14:paraId="49CF4F68" w14:textId="77777777">
      <w:pPr>
        <w:autoSpaceDE w:val="0"/>
        <w:autoSpaceDN w:val="0"/>
        <w:adjustRightInd w:val="0"/>
        <w:rPr>
          <w:rFonts w:ascii="Arial" w:hAnsi="Arial" w:eastAsiaTheme="minorHAnsi" w:cs="Arial"/>
          <w:color w:val="000000"/>
          <w:sz w:val="24"/>
          <w:szCs w:val="24"/>
          <w:lang w:eastAsia="en-US"/>
        </w:rPr>
      </w:pPr>
    </w:p>
    <w:p w:rsidR="00A50D1B" w:rsidRPr="00033741" w:rsidP="00451D90" w14:paraId="35B81398" w14:textId="6A6DFED9">
      <w:pPr>
        <w:autoSpaceDE w:val="0"/>
        <w:autoSpaceDN w:val="0"/>
        <w:adjustRightInd w:val="0"/>
        <w:ind w:firstLine="1276"/>
        <w:rPr>
          <w:rFonts w:ascii="Arial" w:hAnsi="Arial" w:eastAsiaTheme="minorHAnsi" w:cs="Arial"/>
          <w:color w:val="000000"/>
          <w:sz w:val="24"/>
          <w:szCs w:val="24"/>
          <w:lang w:eastAsia="en-US"/>
        </w:rPr>
      </w:pPr>
      <w:r w:rsidRPr="00033741">
        <w:rPr>
          <w:rFonts w:ascii="Arial" w:hAnsi="Arial" w:eastAsiaTheme="minorHAnsi" w:cs="Arial"/>
          <w:b/>
          <w:bCs/>
          <w:color w:val="000000"/>
          <w:sz w:val="24"/>
          <w:szCs w:val="24"/>
          <w:lang w:eastAsia="en-US"/>
        </w:rPr>
        <w:t xml:space="preserve">Art. </w:t>
      </w:r>
      <w:r w:rsidRPr="00033741" w:rsidR="00451D90">
        <w:rPr>
          <w:rFonts w:ascii="Arial" w:hAnsi="Arial" w:eastAsiaTheme="minorHAnsi" w:cs="Arial"/>
          <w:b/>
          <w:bCs/>
          <w:color w:val="000000"/>
          <w:sz w:val="24"/>
          <w:szCs w:val="24"/>
          <w:lang w:eastAsia="en-US"/>
        </w:rPr>
        <w:t>2</w:t>
      </w:r>
      <w:r w:rsidRPr="00033741">
        <w:rPr>
          <w:rFonts w:ascii="Arial" w:hAnsi="Arial" w:eastAsiaTheme="minorHAnsi" w:cs="Arial"/>
          <w:b/>
          <w:bCs/>
          <w:color w:val="000000"/>
          <w:sz w:val="24"/>
          <w:szCs w:val="24"/>
          <w:lang w:eastAsia="en-US"/>
        </w:rPr>
        <w:t>º</w:t>
      </w:r>
      <w:r w:rsidRPr="00033741">
        <w:rPr>
          <w:rFonts w:ascii="Arial" w:hAnsi="Arial" w:eastAsiaTheme="minorHAnsi" w:cs="Arial"/>
          <w:color w:val="000000"/>
          <w:sz w:val="24"/>
          <w:szCs w:val="24"/>
          <w:lang w:eastAsia="en-US"/>
        </w:rPr>
        <w:t xml:space="preserve"> - Esta Lei entra em vigor na data de sua publicação. </w:t>
      </w:r>
    </w:p>
    <w:p w:rsidR="00A50D1B" w:rsidRPr="00033741" w:rsidP="009F5857" w14:paraId="7E4F9D54" w14:textId="4F53A26A">
      <w:pPr>
        <w:autoSpaceDE w:val="0"/>
        <w:autoSpaceDN w:val="0"/>
        <w:adjustRightInd w:val="0"/>
        <w:rPr>
          <w:rFonts w:ascii="Arial" w:hAnsi="Arial" w:eastAsiaTheme="minorHAnsi" w:cs="Arial"/>
          <w:color w:val="000000"/>
          <w:sz w:val="24"/>
          <w:szCs w:val="24"/>
          <w:lang w:eastAsia="en-US"/>
        </w:rPr>
      </w:pPr>
    </w:p>
    <w:p w:rsidR="00A50D1B" w:rsidRPr="00033741" w:rsidP="009F5857" w14:paraId="568AA2EF" w14:textId="77777777">
      <w:pPr>
        <w:autoSpaceDE w:val="0"/>
        <w:autoSpaceDN w:val="0"/>
        <w:adjustRightInd w:val="0"/>
        <w:rPr>
          <w:rFonts w:ascii="Arial" w:hAnsi="Arial" w:eastAsiaTheme="minorHAnsi" w:cs="Arial"/>
          <w:color w:val="000000"/>
          <w:sz w:val="24"/>
          <w:szCs w:val="24"/>
          <w:lang w:eastAsia="en-US"/>
        </w:rPr>
      </w:pPr>
    </w:p>
    <w:p w:rsidR="00033741" w:rsidRPr="00033741" w:rsidP="00451D90" w14:paraId="170E85B6" w14:textId="77777777">
      <w:pPr>
        <w:autoSpaceDE w:val="0"/>
        <w:autoSpaceDN w:val="0"/>
        <w:adjustRightInd w:val="0"/>
        <w:jc w:val="right"/>
        <w:rPr>
          <w:rFonts w:ascii="Arial" w:hAnsi="Arial" w:eastAsiaTheme="minorHAnsi" w:cs="Arial"/>
          <w:color w:val="000000"/>
          <w:sz w:val="24"/>
          <w:szCs w:val="24"/>
          <w:lang w:eastAsia="en-US"/>
        </w:rPr>
      </w:pPr>
    </w:p>
    <w:p w:rsidR="00A50D1B" w:rsidRPr="00033741" w:rsidP="00451D90" w14:paraId="32FCA16D" w14:textId="33BDE532">
      <w:pPr>
        <w:autoSpaceDE w:val="0"/>
        <w:autoSpaceDN w:val="0"/>
        <w:adjustRightInd w:val="0"/>
        <w:jc w:val="right"/>
        <w:rPr>
          <w:rFonts w:ascii="Arial" w:hAnsi="Arial" w:eastAsiaTheme="minorHAnsi" w:cs="Arial"/>
          <w:color w:val="000000"/>
          <w:sz w:val="24"/>
          <w:szCs w:val="24"/>
          <w:lang w:eastAsia="en-US"/>
        </w:rPr>
      </w:pPr>
      <w:r w:rsidRPr="00033741">
        <w:rPr>
          <w:rFonts w:ascii="Arial" w:hAnsi="Arial" w:eastAsiaTheme="minorHAnsi" w:cs="Arial"/>
          <w:color w:val="000000"/>
          <w:sz w:val="24"/>
          <w:szCs w:val="24"/>
          <w:lang w:eastAsia="en-US"/>
        </w:rPr>
        <w:t xml:space="preserve">Sala das Sessões, </w:t>
      </w:r>
      <w:r w:rsidRPr="00033741" w:rsidR="00451D90">
        <w:rPr>
          <w:rFonts w:ascii="Arial" w:hAnsi="Arial" w:eastAsiaTheme="minorHAnsi" w:cs="Arial"/>
          <w:color w:val="000000"/>
          <w:sz w:val="24"/>
          <w:szCs w:val="24"/>
          <w:lang w:eastAsia="en-US"/>
        </w:rPr>
        <w:t>10</w:t>
      </w:r>
      <w:r w:rsidRPr="00033741">
        <w:rPr>
          <w:rFonts w:ascii="Arial" w:hAnsi="Arial" w:eastAsiaTheme="minorHAnsi" w:cs="Arial"/>
          <w:color w:val="000000"/>
          <w:sz w:val="24"/>
          <w:szCs w:val="24"/>
          <w:lang w:eastAsia="en-US"/>
        </w:rPr>
        <w:t xml:space="preserve"> de </w:t>
      </w:r>
      <w:r w:rsidRPr="00033741" w:rsidR="00451D90">
        <w:rPr>
          <w:rFonts w:ascii="Arial" w:hAnsi="Arial" w:eastAsiaTheme="minorHAnsi" w:cs="Arial"/>
          <w:color w:val="000000"/>
          <w:sz w:val="24"/>
          <w:szCs w:val="24"/>
          <w:lang w:eastAsia="en-US"/>
        </w:rPr>
        <w:t>junho</w:t>
      </w:r>
      <w:r w:rsidRPr="00033741">
        <w:rPr>
          <w:rFonts w:ascii="Arial" w:hAnsi="Arial" w:eastAsiaTheme="minorHAnsi" w:cs="Arial"/>
          <w:color w:val="000000"/>
          <w:sz w:val="24"/>
          <w:szCs w:val="24"/>
          <w:lang w:eastAsia="en-US"/>
        </w:rPr>
        <w:t xml:space="preserve"> de 2021</w:t>
      </w:r>
    </w:p>
    <w:p w:rsidR="00A50D1B" w:rsidRPr="00033741" w:rsidP="009F5857" w14:paraId="1193FA1A" w14:textId="77777777">
      <w:pPr>
        <w:autoSpaceDE w:val="0"/>
        <w:autoSpaceDN w:val="0"/>
        <w:adjustRightInd w:val="0"/>
        <w:rPr>
          <w:rFonts w:ascii="Arial" w:hAnsi="Arial" w:eastAsiaTheme="minorHAnsi" w:cs="Arial"/>
          <w:color w:val="000000"/>
          <w:sz w:val="24"/>
          <w:szCs w:val="24"/>
          <w:lang w:eastAsia="en-US"/>
        </w:rPr>
      </w:pPr>
    </w:p>
    <w:p w:rsidR="00033741" w:rsidRPr="00033741" w:rsidP="009F5857" w14:paraId="1F65F298" w14:textId="2518672B">
      <w:pPr>
        <w:autoSpaceDE w:val="0"/>
        <w:autoSpaceDN w:val="0"/>
        <w:adjustRightInd w:val="0"/>
        <w:rPr>
          <w:rFonts w:ascii="Arial" w:hAnsi="Arial" w:eastAsiaTheme="minorHAnsi" w:cs="Arial"/>
          <w:color w:val="000000"/>
          <w:sz w:val="24"/>
          <w:szCs w:val="24"/>
          <w:lang w:eastAsia="en-US"/>
        </w:rPr>
      </w:pPr>
    </w:p>
    <w:p w:rsidR="00033741" w:rsidRPr="00033741" w:rsidP="009F5857" w14:paraId="343AAE12" w14:textId="77777777">
      <w:pPr>
        <w:autoSpaceDE w:val="0"/>
        <w:autoSpaceDN w:val="0"/>
        <w:adjustRightInd w:val="0"/>
        <w:rPr>
          <w:rFonts w:ascii="Arial" w:hAnsi="Arial" w:eastAsiaTheme="minorHAnsi" w:cs="Arial"/>
          <w:color w:val="000000"/>
          <w:sz w:val="24"/>
          <w:szCs w:val="24"/>
          <w:lang w:eastAsia="en-US"/>
        </w:rPr>
      </w:pPr>
    </w:p>
    <w:p w:rsidR="009F5857" w:rsidRPr="00033741" w:rsidP="00A50D1B" w14:paraId="78BDB88E" w14:textId="2B91033B">
      <w:pPr>
        <w:autoSpaceDE w:val="0"/>
        <w:autoSpaceDN w:val="0"/>
        <w:adjustRightInd w:val="0"/>
        <w:jc w:val="center"/>
        <w:rPr>
          <w:rFonts w:ascii="Arial" w:hAnsi="Arial" w:eastAsiaTheme="minorHAnsi" w:cs="Arial"/>
          <w:b/>
          <w:bCs/>
          <w:color w:val="000000"/>
          <w:sz w:val="24"/>
          <w:szCs w:val="24"/>
          <w:lang w:eastAsia="en-US"/>
        </w:rPr>
      </w:pPr>
      <w:r w:rsidRPr="00033741">
        <w:rPr>
          <w:rFonts w:ascii="Arial" w:hAnsi="Arial" w:eastAsiaTheme="minorHAnsi" w:cs="Arial"/>
          <w:b/>
          <w:bCs/>
          <w:color w:val="000000"/>
          <w:sz w:val="24"/>
          <w:szCs w:val="24"/>
          <w:lang w:eastAsia="en-US"/>
        </w:rPr>
        <w:t>HELIO SILVA</w:t>
      </w:r>
    </w:p>
    <w:p w:rsidR="009F5857" w:rsidRPr="00033741" w:rsidP="00A50D1B" w14:paraId="215E17FF" w14:textId="59101495">
      <w:pPr>
        <w:autoSpaceDE w:val="0"/>
        <w:autoSpaceDN w:val="0"/>
        <w:adjustRightInd w:val="0"/>
        <w:jc w:val="center"/>
        <w:rPr>
          <w:rFonts w:ascii="Arial" w:hAnsi="Arial" w:eastAsiaTheme="minorHAnsi" w:cs="Arial"/>
          <w:b/>
          <w:bCs/>
          <w:color w:val="000000"/>
          <w:sz w:val="24"/>
          <w:szCs w:val="24"/>
          <w:lang w:eastAsia="en-US"/>
        </w:rPr>
      </w:pPr>
      <w:r w:rsidRPr="00033741">
        <w:rPr>
          <w:rFonts w:ascii="Arial" w:hAnsi="Arial" w:eastAsiaTheme="minorHAnsi" w:cs="Arial"/>
          <w:b/>
          <w:bCs/>
          <w:color w:val="000000"/>
          <w:sz w:val="24"/>
          <w:szCs w:val="24"/>
          <w:lang w:eastAsia="en-US"/>
        </w:rPr>
        <w:t>Vereador</w:t>
      </w:r>
      <w:r w:rsidRPr="00033741" w:rsidR="00410E71">
        <w:rPr>
          <w:rFonts w:ascii="Arial" w:hAnsi="Arial" w:eastAsiaTheme="minorHAnsi" w:cs="Arial"/>
          <w:b/>
          <w:bCs/>
          <w:color w:val="000000"/>
          <w:sz w:val="24"/>
          <w:szCs w:val="24"/>
          <w:lang w:eastAsia="en-US"/>
        </w:rPr>
        <w:t xml:space="preserve"> (Cidadania)</w:t>
      </w:r>
    </w:p>
    <w:p w:rsidR="009F5857" w:rsidRPr="00410E71" w:rsidP="00410E71" w14:paraId="44AA2B75" w14:textId="5B94EA85">
      <w:pPr>
        <w:pStyle w:val="Default"/>
        <w:rPr>
          <w:rFonts w:ascii="Arial" w:hAnsi="Arial" w:cs="Arial"/>
          <w:sz w:val="22"/>
          <w:szCs w:val="22"/>
        </w:rPr>
      </w:pPr>
    </w:p>
    <w:p w:rsidR="00A50D1B" w:rsidP="009F5857" w14:paraId="2DC8557A" w14:textId="3D6C7A0D">
      <w:pPr>
        <w:autoSpaceDE w:val="0"/>
        <w:autoSpaceDN w:val="0"/>
        <w:adjustRightInd w:val="0"/>
        <w:rPr>
          <w:rFonts w:ascii="Verdana" w:hAnsi="Verdana" w:eastAsiaTheme="minorHAnsi" w:cs="Cambria"/>
          <w:color w:val="000000"/>
          <w:sz w:val="24"/>
          <w:szCs w:val="24"/>
          <w:lang w:eastAsia="en-US"/>
        </w:rPr>
      </w:pPr>
      <w:r w:rsidRPr="009F5857">
        <w:rPr>
          <w:rFonts w:ascii="Verdana" w:hAnsi="Verdana" w:eastAsiaTheme="minorHAnsi" w:cs="Cambria"/>
          <w:color w:val="000000"/>
          <w:sz w:val="24"/>
          <w:szCs w:val="24"/>
          <w:lang w:eastAsia="en-US"/>
        </w:rPr>
        <w:t xml:space="preserve"> </w:t>
      </w:r>
    </w:p>
    <w:p w:rsidR="00F0404D" w:rsidP="009F5857" w14:paraId="05930FE1" w14:textId="75D4E554">
      <w:pPr>
        <w:autoSpaceDE w:val="0"/>
        <w:autoSpaceDN w:val="0"/>
        <w:adjustRightInd w:val="0"/>
        <w:rPr>
          <w:rFonts w:ascii="Verdana" w:hAnsi="Verdana" w:eastAsiaTheme="minorHAnsi" w:cs="Cambria"/>
          <w:color w:val="000000"/>
          <w:sz w:val="24"/>
          <w:szCs w:val="24"/>
          <w:lang w:eastAsia="en-US"/>
        </w:rPr>
      </w:pPr>
    </w:p>
    <w:p w:rsidR="00F0404D" w:rsidP="009F5857" w14:paraId="036EC95F" w14:textId="4C2FECBF">
      <w:pPr>
        <w:autoSpaceDE w:val="0"/>
        <w:autoSpaceDN w:val="0"/>
        <w:adjustRightInd w:val="0"/>
        <w:rPr>
          <w:rFonts w:ascii="Verdana" w:hAnsi="Verdana" w:eastAsiaTheme="minorHAnsi" w:cs="Cambria"/>
          <w:color w:val="000000"/>
          <w:sz w:val="24"/>
          <w:szCs w:val="24"/>
          <w:lang w:eastAsia="en-US"/>
        </w:rPr>
      </w:pPr>
    </w:p>
    <w:p w:rsidR="00F0404D" w:rsidP="009F5857" w14:paraId="659A2DCE" w14:textId="66DC308B">
      <w:pPr>
        <w:autoSpaceDE w:val="0"/>
        <w:autoSpaceDN w:val="0"/>
        <w:adjustRightInd w:val="0"/>
        <w:rPr>
          <w:rFonts w:ascii="Verdana" w:hAnsi="Verdana" w:eastAsiaTheme="minorHAnsi" w:cs="Cambria"/>
          <w:color w:val="000000"/>
          <w:sz w:val="24"/>
          <w:szCs w:val="24"/>
          <w:lang w:eastAsia="en-US"/>
        </w:rPr>
      </w:pPr>
    </w:p>
    <w:p w:rsidR="00F0404D" w:rsidP="009F5857" w14:paraId="283F363D" w14:textId="1C1091A9">
      <w:pPr>
        <w:autoSpaceDE w:val="0"/>
        <w:autoSpaceDN w:val="0"/>
        <w:adjustRightInd w:val="0"/>
        <w:rPr>
          <w:rFonts w:ascii="Verdana" w:hAnsi="Verdana" w:eastAsiaTheme="minorHAnsi" w:cs="Cambria"/>
          <w:color w:val="000000"/>
          <w:sz w:val="24"/>
          <w:szCs w:val="24"/>
          <w:lang w:eastAsia="en-US"/>
        </w:rPr>
      </w:pPr>
    </w:p>
    <w:p w:rsidR="00F0404D" w:rsidP="009F5857" w14:paraId="42B0CF85" w14:textId="1415F3F7">
      <w:pPr>
        <w:autoSpaceDE w:val="0"/>
        <w:autoSpaceDN w:val="0"/>
        <w:adjustRightInd w:val="0"/>
        <w:rPr>
          <w:rFonts w:ascii="Verdana" w:hAnsi="Verdana" w:eastAsiaTheme="minorHAnsi" w:cs="Cambria"/>
          <w:color w:val="000000"/>
          <w:sz w:val="24"/>
          <w:szCs w:val="24"/>
          <w:lang w:eastAsia="en-US"/>
        </w:rPr>
      </w:pPr>
    </w:p>
    <w:p w:rsidR="00F0404D" w:rsidRPr="00F0404D" w:rsidP="009F5857" w14:paraId="293D0B9F" w14:textId="25F391C7">
      <w:pPr>
        <w:autoSpaceDE w:val="0"/>
        <w:autoSpaceDN w:val="0"/>
        <w:adjustRightInd w:val="0"/>
        <w:rPr>
          <w:rFonts w:ascii="Calibri" w:hAnsi="Calibri" w:eastAsiaTheme="minorHAnsi" w:cs="Calibri"/>
          <w:b/>
          <w:bCs/>
          <w:color w:val="000000"/>
          <w:sz w:val="28"/>
          <w:szCs w:val="28"/>
          <w:lang w:eastAsia="en-US"/>
        </w:rPr>
      </w:pPr>
    </w:p>
    <w:p w:rsidR="00F0404D" w:rsidRPr="00F0404D" w:rsidP="00F0404D" w14:paraId="1B02AEEF" w14:textId="77777777">
      <w:pPr>
        <w:jc w:val="center"/>
        <w:rPr>
          <w:rFonts w:ascii="Calibri" w:hAnsi="Calibri" w:cs="Calibri"/>
          <w:b/>
          <w:bCs/>
          <w:sz w:val="28"/>
          <w:szCs w:val="28"/>
        </w:rPr>
      </w:pPr>
      <w:r w:rsidRPr="00F0404D">
        <w:rPr>
          <w:rFonts w:ascii="Calibri" w:hAnsi="Calibri" w:cs="Calibri"/>
          <w:b/>
          <w:bCs/>
          <w:sz w:val="28"/>
          <w:szCs w:val="28"/>
        </w:rPr>
        <w:t>JUSTIFICATIVA</w:t>
      </w:r>
    </w:p>
    <w:p w:rsidR="00F0404D" w:rsidRPr="00C1638F" w:rsidP="00F0404D" w14:paraId="50FDC204" w14:textId="77777777">
      <w:pPr>
        <w:jc w:val="both"/>
        <w:rPr>
          <w:rFonts w:ascii="Arial" w:hAnsi="Arial" w:cs="Arial"/>
          <w:sz w:val="24"/>
          <w:szCs w:val="24"/>
        </w:rPr>
      </w:pPr>
    </w:p>
    <w:p w:rsidR="00F0404D" w:rsidRPr="00C1638F" w:rsidP="00F0404D" w14:paraId="32090053" w14:textId="77777777">
      <w:pPr>
        <w:jc w:val="both"/>
        <w:rPr>
          <w:rFonts w:ascii="Arial" w:hAnsi="Arial" w:cs="Arial"/>
          <w:sz w:val="24"/>
          <w:szCs w:val="24"/>
        </w:rPr>
      </w:pPr>
    </w:p>
    <w:p w:rsidR="00F0404D" w:rsidRPr="00C1638F" w:rsidP="00F0404D" w14:paraId="1E5E4712" w14:textId="3C2DBEC1">
      <w:pPr>
        <w:jc w:val="both"/>
        <w:rPr>
          <w:rFonts w:ascii="Arial" w:hAnsi="Arial" w:cs="Arial"/>
          <w:sz w:val="24"/>
          <w:szCs w:val="24"/>
        </w:rPr>
      </w:pPr>
      <w:r w:rsidRPr="00C1638F">
        <w:rPr>
          <w:rFonts w:ascii="Arial" w:hAnsi="Arial" w:cs="Arial"/>
          <w:sz w:val="24"/>
          <w:szCs w:val="24"/>
        </w:rPr>
        <w:t>Os estabelecimentos comerciais do município de Sumaré, estão sendo penalizados, mesmo estando cumprindo as determinações sanitárias amplamente divulgadas em redes de comunicação.</w:t>
      </w:r>
    </w:p>
    <w:p w:rsidR="00F0404D" w:rsidRPr="00C1638F" w:rsidP="00F0404D" w14:paraId="21D94BFE" w14:textId="77777777">
      <w:pPr>
        <w:jc w:val="both"/>
        <w:rPr>
          <w:rFonts w:ascii="Arial" w:hAnsi="Arial" w:cs="Arial"/>
          <w:sz w:val="24"/>
          <w:szCs w:val="24"/>
        </w:rPr>
      </w:pPr>
      <w:r w:rsidRPr="00C1638F">
        <w:rPr>
          <w:rFonts w:ascii="Arial" w:hAnsi="Arial" w:cs="Arial"/>
          <w:sz w:val="24"/>
          <w:szCs w:val="24"/>
        </w:rPr>
        <w:t>Vistas, que o Governador do Estado de São Paulo, tem semanalmente publicado Decreto de Lei, que regulamenta as normas sanitárias para que os estabelecimentos, considerados não essências, possam funcionar.</w:t>
      </w:r>
    </w:p>
    <w:p w:rsidR="00F0404D" w:rsidRPr="00C1638F" w:rsidP="00F0404D" w14:paraId="28450992" w14:textId="77777777">
      <w:pPr>
        <w:jc w:val="both"/>
        <w:rPr>
          <w:rFonts w:ascii="Arial" w:hAnsi="Arial" w:cs="Arial"/>
          <w:sz w:val="24"/>
          <w:szCs w:val="24"/>
        </w:rPr>
      </w:pPr>
      <w:r w:rsidRPr="00C1638F">
        <w:rPr>
          <w:rFonts w:ascii="Arial" w:hAnsi="Arial" w:cs="Arial"/>
          <w:sz w:val="24"/>
          <w:szCs w:val="24"/>
        </w:rPr>
        <w:t xml:space="preserve">Ocorre que, os estabelecimentos comerciais, mesmo respeitando a capacidade de público e horário determinado em Decreto Estadual, tem sido autuado pelos agentes municipais, amparados pela Lei 6539 de 22 de março de 2021, que determinada como sendo aglomeração, qualquer reunião familiar ou não contendo além de 10 (dez) pessoas.   </w:t>
      </w:r>
    </w:p>
    <w:p w:rsidR="00F0404D" w:rsidRPr="00C1638F" w:rsidP="00F0404D" w14:paraId="7B8CE5A6" w14:textId="77777777">
      <w:pPr>
        <w:jc w:val="both"/>
        <w:rPr>
          <w:rFonts w:ascii="Arial" w:hAnsi="Arial" w:cs="Arial"/>
          <w:sz w:val="24"/>
          <w:szCs w:val="24"/>
        </w:rPr>
      </w:pPr>
      <w:r w:rsidRPr="00C1638F">
        <w:rPr>
          <w:rFonts w:ascii="Arial" w:hAnsi="Arial" w:cs="Arial"/>
          <w:sz w:val="24"/>
          <w:szCs w:val="24"/>
        </w:rPr>
        <w:t xml:space="preserve">Resta-nos, como parlamentares, não sermos negacionista a terrível doença que assola a todo o País, o que não é diferente em nosso município, entretanto, nos cabe lembrar que o valor da multa ultrapassa em muitas das vezes a capacidade financeira do pequeno estabelecimento comercial que na verdade está trabalhando no limite da subsistência.   </w:t>
      </w:r>
    </w:p>
    <w:p w:rsidR="00F0404D" w:rsidRPr="00C1638F" w:rsidP="00F0404D" w14:paraId="675319AC" w14:textId="77777777">
      <w:pPr>
        <w:jc w:val="both"/>
        <w:rPr>
          <w:rFonts w:ascii="Arial" w:hAnsi="Arial" w:cs="Arial"/>
          <w:sz w:val="24"/>
          <w:szCs w:val="24"/>
        </w:rPr>
      </w:pPr>
      <w:r w:rsidRPr="00C1638F">
        <w:rPr>
          <w:rFonts w:ascii="Arial" w:hAnsi="Arial" w:cs="Arial"/>
          <w:sz w:val="24"/>
          <w:szCs w:val="24"/>
        </w:rPr>
        <w:t xml:space="preserve">Nesse sentido, necessário se faz, concluir que o objetivo principal da Lei seria coibir as festas clandestinas, mas a mesma Lei está sendo utilizada para penalizar os comerciantes. É de extrema urgência aprovarmos está alteração à Lei Orgânica para que possamos diferenciar o verdadeiro infrator daquele que somente pretende manter seu negócio aberto respeitando as diretrizes imposta pela omissão de Saúde do Estado de São Paulo, conforme Decretos publicados, em regra, semanalmente pelo Governador. </w:t>
      </w:r>
    </w:p>
    <w:p w:rsidR="00F0404D" w:rsidRPr="00C1638F" w:rsidP="00F0404D" w14:paraId="7A0CCBCC" w14:textId="77777777">
      <w:pPr>
        <w:jc w:val="both"/>
        <w:rPr>
          <w:rFonts w:ascii="Arial" w:hAnsi="Arial" w:cs="Arial"/>
          <w:sz w:val="24"/>
          <w:szCs w:val="24"/>
        </w:rPr>
      </w:pPr>
    </w:p>
    <w:p w:rsidR="00F0404D" w:rsidRPr="00C1638F" w:rsidP="00F0404D" w14:paraId="57F35C06" w14:textId="77777777">
      <w:pPr>
        <w:jc w:val="both"/>
        <w:rPr>
          <w:rFonts w:ascii="Arial" w:hAnsi="Arial" w:cs="Arial"/>
          <w:sz w:val="24"/>
          <w:szCs w:val="24"/>
        </w:rPr>
      </w:pPr>
      <w:r w:rsidRPr="00C1638F">
        <w:rPr>
          <w:rFonts w:ascii="Arial" w:hAnsi="Arial" w:cs="Arial"/>
          <w:sz w:val="24"/>
          <w:szCs w:val="24"/>
        </w:rPr>
        <w:t>Por todo exposto, peço a apreciação e aprovação dos Nobres Vereadores, contando desde já com o voto dos Nobres Pares.</w:t>
      </w:r>
    </w:p>
    <w:p w:rsidR="00F0404D" w:rsidRPr="00C1638F" w:rsidP="00F0404D" w14:paraId="2E1E4964" w14:textId="77777777">
      <w:pPr>
        <w:jc w:val="both"/>
        <w:rPr>
          <w:rFonts w:ascii="Arial" w:hAnsi="Arial" w:cs="Arial"/>
          <w:sz w:val="24"/>
          <w:szCs w:val="24"/>
        </w:rPr>
      </w:pPr>
    </w:p>
    <w:p w:rsidR="00F0404D" w:rsidRPr="00C1638F" w:rsidP="00F0404D" w14:paraId="5AF25ACB" w14:textId="77777777">
      <w:pPr>
        <w:jc w:val="both"/>
        <w:rPr>
          <w:rFonts w:ascii="Arial" w:hAnsi="Arial" w:cs="Arial"/>
          <w:sz w:val="24"/>
          <w:szCs w:val="24"/>
        </w:rPr>
      </w:pPr>
    </w:p>
    <w:p w:rsidR="00F0404D" w:rsidRPr="00C1638F" w:rsidP="00F0404D" w14:paraId="1E91F2F1" w14:textId="2EFFF70B">
      <w:pPr>
        <w:jc w:val="right"/>
        <w:rPr>
          <w:rFonts w:ascii="Arial" w:hAnsi="Arial" w:cs="Arial"/>
          <w:sz w:val="24"/>
          <w:szCs w:val="24"/>
        </w:rPr>
      </w:pPr>
      <w:r w:rsidRPr="00033741">
        <w:rPr>
          <w:rFonts w:ascii="Arial" w:hAnsi="Arial" w:eastAsiaTheme="minorHAnsi" w:cs="Arial"/>
          <w:color w:val="000000"/>
          <w:sz w:val="24"/>
          <w:szCs w:val="24"/>
          <w:lang w:eastAsia="en-US"/>
        </w:rPr>
        <w:t>Sala das Sessões, 10 de junho de 2021</w:t>
      </w:r>
      <w:r w:rsidRPr="00C1638F">
        <w:rPr>
          <w:rFonts w:ascii="Arial" w:hAnsi="Arial" w:cs="Arial"/>
          <w:sz w:val="24"/>
          <w:szCs w:val="24"/>
        </w:rPr>
        <w:t>.</w:t>
      </w:r>
    </w:p>
    <w:p w:rsidR="00F0404D" w:rsidP="009F5857" w14:paraId="0C2C4FEB" w14:textId="31801EAC">
      <w:pPr>
        <w:autoSpaceDE w:val="0"/>
        <w:autoSpaceDN w:val="0"/>
        <w:adjustRightInd w:val="0"/>
        <w:rPr>
          <w:rFonts w:ascii="Verdana" w:hAnsi="Verdana" w:eastAsiaTheme="minorHAnsi" w:cs="Cambria"/>
          <w:color w:val="000000"/>
          <w:sz w:val="24"/>
          <w:szCs w:val="24"/>
          <w:lang w:eastAsia="en-US"/>
        </w:rPr>
      </w:pPr>
    </w:p>
    <w:p w:rsidR="00F0404D" w:rsidP="009F5857" w14:paraId="1B258C53" w14:textId="0A84FC7C">
      <w:pPr>
        <w:autoSpaceDE w:val="0"/>
        <w:autoSpaceDN w:val="0"/>
        <w:adjustRightInd w:val="0"/>
        <w:rPr>
          <w:rFonts w:ascii="Verdana" w:hAnsi="Verdana" w:eastAsiaTheme="minorHAnsi" w:cs="Cambria"/>
          <w:color w:val="000000"/>
          <w:sz w:val="24"/>
          <w:szCs w:val="24"/>
          <w:lang w:eastAsia="en-US"/>
        </w:rPr>
      </w:pPr>
    </w:p>
    <w:p w:rsidR="00F0404D" w:rsidP="009F5857" w14:paraId="2AD6DA98" w14:textId="0F8CBFE1">
      <w:pPr>
        <w:autoSpaceDE w:val="0"/>
        <w:autoSpaceDN w:val="0"/>
        <w:adjustRightInd w:val="0"/>
        <w:rPr>
          <w:rFonts w:ascii="Verdana" w:hAnsi="Verdana" w:eastAsiaTheme="minorHAnsi" w:cs="Cambria"/>
          <w:color w:val="000000"/>
          <w:sz w:val="24"/>
          <w:szCs w:val="24"/>
          <w:lang w:eastAsia="en-US"/>
        </w:rPr>
      </w:pPr>
    </w:p>
    <w:p w:rsidR="00F0404D" w:rsidP="009F5857" w14:paraId="25A9D93B" w14:textId="7FFF72A3">
      <w:pPr>
        <w:autoSpaceDE w:val="0"/>
        <w:autoSpaceDN w:val="0"/>
        <w:adjustRightInd w:val="0"/>
        <w:rPr>
          <w:rFonts w:ascii="Verdana" w:hAnsi="Verdana" w:eastAsiaTheme="minorHAnsi" w:cs="Cambria"/>
          <w:color w:val="000000"/>
          <w:sz w:val="24"/>
          <w:szCs w:val="24"/>
          <w:lang w:eastAsia="en-US"/>
        </w:rPr>
      </w:pPr>
    </w:p>
    <w:p w:rsidR="00F0404D" w:rsidP="009F5857" w14:paraId="05DDDEFD" w14:textId="2BC0487C">
      <w:pPr>
        <w:autoSpaceDE w:val="0"/>
        <w:autoSpaceDN w:val="0"/>
        <w:adjustRightInd w:val="0"/>
        <w:rPr>
          <w:rFonts w:ascii="Verdana" w:hAnsi="Verdana" w:eastAsiaTheme="minorHAnsi" w:cs="Cambria"/>
          <w:color w:val="000000"/>
          <w:sz w:val="24"/>
          <w:szCs w:val="24"/>
          <w:lang w:eastAsia="en-US"/>
        </w:rPr>
      </w:pPr>
    </w:p>
    <w:p w:rsidR="00F0404D" w:rsidRPr="00033741" w:rsidP="00F0404D" w14:paraId="221AAD2C" w14:textId="77777777">
      <w:pPr>
        <w:autoSpaceDE w:val="0"/>
        <w:autoSpaceDN w:val="0"/>
        <w:adjustRightInd w:val="0"/>
        <w:jc w:val="center"/>
        <w:rPr>
          <w:rFonts w:ascii="Arial" w:hAnsi="Arial" w:eastAsiaTheme="minorHAnsi" w:cs="Arial"/>
          <w:b/>
          <w:bCs/>
          <w:color w:val="000000"/>
          <w:sz w:val="24"/>
          <w:szCs w:val="24"/>
          <w:lang w:eastAsia="en-US"/>
        </w:rPr>
      </w:pPr>
      <w:r w:rsidRPr="00033741">
        <w:rPr>
          <w:rFonts w:ascii="Arial" w:hAnsi="Arial" w:eastAsiaTheme="minorHAnsi" w:cs="Arial"/>
          <w:b/>
          <w:bCs/>
          <w:color w:val="000000"/>
          <w:sz w:val="24"/>
          <w:szCs w:val="24"/>
          <w:lang w:eastAsia="en-US"/>
        </w:rPr>
        <w:t>HELIO SILVA</w:t>
      </w:r>
    </w:p>
    <w:p w:rsidR="00F0404D" w:rsidRPr="00033741" w:rsidP="00F0404D" w14:paraId="74723252" w14:textId="77777777">
      <w:pPr>
        <w:autoSpaceDE w:val="0"/>
        <w:autoSpaceDN w:val="0"/>
        <w:adjustRightInd w:val="0"/>
        <w:jc w:val="center"/>
        <w:rPr>
          <w:rFonts w:ascii="Arial" w:hAnsi="Arial" w:eastAsiaTheme="minorHAnsi" w:cs="Arial"/>
          <w:b/>
          <w:bCs/>
          <w:color w:val="000000"/>
          <w:sz w:val="24"/>
          <w:szCs w:val="24"/>
          <w:lang w:eastAsia="en-US"/>
        </w:rPr>
      </w:pPr>
      <w:r w:rsidRPr="00033741">
        <w:rPr>
          <w:rFonts w:ascii="Arial" w:hAnsi="Arial" w:eastAsiaTheme="minorHAnsi" w:cs="Arial"/>
          <w:b/>
          <w:bCs/>
          <w:color w:val="000000"/>
          <w:sz w:val="24"/>
          <w:szCs w:val="24"/>
          <w:lang w:eastAsia="en-US"/>
        </w:rPr>
        <w:t>Vereador (Cidadania)</w:t>
      </w:r>
    </w:p>
    <w:permEnd w:id="0"/>
    <w:p w:rsidR="00F0404D" w:rsidP="009F5857" w14:paraId="0AA975D9" w14:textId="77777777">
      <w:pPr>
        <w:autoSpaceDE w:val="0"/>
        <w:autoSpaceDN w:val="0"/>
        <w:adjustRightInd w:val="0"/>
        <w:rPr>
          <w:rFonts w:ascii="Verdana" w:hAnsi="Verdana" w:eastAsiaTheme="minorHAnsi" w:cs="Cambria"/>
          <w:color w:val="000000"/>
          <w:sz w:val="24"/>
          <w:szCs w:val="24"/>
          <w:lang w:eastAsia="en-US"/>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6198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408"/>
    <w:rsid w:val="000070B0"/>
    <w:rsid w:val="000268D2"/>
    <w:rsid w:val="00033741"/>
    <w:rsid w:val="00043F3C"/>
    <w:rsid w:val="00053910"/>
    <w:rsid w:val="000636A8"/>
    <w:rsid w:val="000842BD"/>
    <w:rsid w:val="0008663D"/>
    <w:rsid w:val="00096669"/>
    <w:rsid w:val="000A2AFD"/>
    <w:rsid w:val="000C5552"/>
    <w:rsid w:val="000D2BDC"/>
    <w:rsid w:val="000F0E22"/>
    <w:rsid w:val="000F78A7"/>
    <w:rsid w:val="00104AAA"/>
    <w:rsid w:val="00106DCF"/>
    <w:rsid w:val="00107D17"/>
    <w:rsid w:val="0014268D"/>
    <w:rsid w:val="0014494D"/>
    <w:rsid w:val="0015657E"/>
    <w:rsid w:val="00156CF8"/>
    <w:rsid w:val="00182840"/>
    <w:rsid w:val="001A1ED0"/>
    <w:rsid w:val="001C2FEA"/>
    <w:rsid w:val="002022C1"/>
    <w:rsid w:val="00217635"/>
    <w:rsid w:val="002337E1"/>
    <w:rsid w:val="00234DE4"/>
    <w:rsid w:val="00244E92"/>
    <w:rsid w:val="002829D3"/>
    <w:rsid w:val="002A17DC"/>
    <w:rsid w:val="002B62E4"/>
    <w:rsid w:val="00307597"/>
    <w:rsid w:val="00313F3A"/>
    <w:rsid w:val="003166B3"/>
    <w:rsid w:val="0035662D"/>
    <w:rsid w:val="003604ED"/>
    <w:rsid w:val="00371EED"/>
    <w:rsid w:val="003C18B8"/>
    <w:rsid w:val="003D7446"/>
    <w:rsid w:val="003E5108"/>
    <w:rsid w:val="00400728"/>
    <w:rsid w:val="004032D5"/>
    <w:rsid w:val="00403A9B"/>
    <w:rsid w:val="00404DBC"/>
    <w:rsid w:val="00410E71"/>
    <w:rsid w:val="004377F7"/>
    <w:rsid w:val="00451D90"/>
    <w:rsid w:val="00456A57"/>
    <w:rsid w:val="00460A32"/>
    <w:rsid w:val="00466B54"/>
    <w:rsid w:val="004A0A3D"/>
    <w:rsid w:val="004A658C"/>
    <w:rsid w:val="004B1791"/>
    <w:rsid w:val="004B2CC9"/>
    <w:rsid w:val="004D749C"/>
    <w:rsid w:val="005032FC"/>
    <w:rsid w:val="0050551B"/>
    <w:rsid w:val="00507D04"/>
    <w:rsid w:val="0051286F"/>
    <w:rsid w:val="005146FC"/>
    <w:rsid w:val="00575C80"/>
    <w:rsid w:val="005B1208"/>
    <w:rsid w:val="005B1636"/>
    <w:rsid w:val="005E2C7F"/>
    <w:rsid w:val="005F157B"/>
    <w:rsid w:val="005F6604"/>
    <w:rsid w:val="005F731C"/>
    <w:rsid w:val="00626437"/>
    <w:rsid w:val="00632FA0"/>
    <w:rsid w:val="00653A74"/>
    <w:rsid w:val="00655124"/>
    <w:rsid w:val="00655811"/>
    <w:rsid w:val="00667E5D"/>
    <w:rsid w:val="00690A5C"/>
    <w:rsid w:val="006B40FB"/>
    <w:rsid w:val="006B585F"/>
    <w:rsid w:val="006B6BF0"/>
    <w:rsid w:val="006C1EAF"/>
    <w:rsid w:val="006C41A4"/>
    <w:rsid w:val="006D1E9A"/>
    <w:rsid w:val="00707DA2"/>
    <w:rsid w:val="007223E7"/>
    <w:rsid w:val="00741CA9"/>
    <w:rsid w:val="007479BA"/>
    <w:rsid w:val="0075490C"/>
    <w:rsid w:val="00757036"/>
    <w:rsid w:val="007635A4"/>
    <w:rsid w:val="00765577"/>
    <w:rsid w:val="00765CDA"/>
    <w:rsid w:val="007660CE"/>
    <w:rsid w:val="00772A2C"/>
    <w:rsid w:val="0078630C"/>
    <w:rsid w:val="007A20EC"/>
    <w:rsid w:val="007F0EB9"/>
    <w:rsid w:val="0080777A"/>
    <w:rsid w:val="00817BBD"/>
    <w:rsid w:val="00822396"/>
    <w:rsid w:val="00854192"/>
    <w:rsid w:val="008B2A54"/>
    <w:rsid w:val="0090036C"/>
    <w:rsid w:val="0090412E"/>
    <w:rsid w:val="00911EEB"/>
    <w:rsid w:val="00916911"/>
    <w:rsid w:val="009226D8"/>
    <w:rsid w:val="00930C5F"/>
    <w:rsid w:val="009324D0"/>
    <w:rsid w:val="00955404"/>
    <w:rsid w:val="009577CE"/>
    <w:rsid w:val="00971CA2"/>
    <w:rsid w:val="009774E6"/>
    <w:rsid w:val="009A2AC9"/>
    <w:rsid w:val="009B0AD4"/>
    <w:rsid w:val="009E7338"/>
    <w:rsid w:val="009F5857"/>
    <w:rsid w:val="00A013BD"/>
    <w:rsid w:val="00A05F7C"/>
    <w:rsid w:val="00A06CF2"/>
    <w:rsid w:val="00A41316"/>
    <w:rsid w:val="00A431EA"/>
    <w:rsid w:val="00A50D1B"/>
    <w:rsid w:val="00A62D02"/>
    <w:rsid w:val="00A85286"/>
    <w:rsid w:val="00AC385A"/>
    <w:rsid w:val="00AD7732"/>
    <w:rsid w:val="00AF16E7"/>
    <w:rsid w:val="00AF19DE"/>
    <w:rsid w:val="00B164A9"/>
    <w:rsid w:val="00B21610"/>
    <w:rsid w:val="00B220B7"/>
    <w:rsid w:val="00B2737A"/>
    <w:rsid w:val="00B315DD"/>
    <w:rsid w:val="00B629A4"/>
    <w:rsid w:val="00B801BA"/>
    <w:rsid w:val="00BA1ED8"/>
    <w:rsid w:val="00BA7F9D"/>
    <w:rsid w:val="00BD3EE6"/>
    <w:rsid w:val="00BF1789"/>
    <w:rsid w:val="00BF56DB"/>
    <w:rsid w:val="00C0028F"/>
    <w:rsid w:val="00C00C1E"/>
    <w:rsid w:val="00C1638F"/>
    <w:rsid w:val="00C204E5"/>
    <w:rsid w:val="00C35ECC"/>
    <w:rsid w:val="00C36776"/>
    <w:rsid w:val="00C52382"/>
    <w:rsid w:val="00C545CA"/>
    <w:rsid w:val="00C56150"/>
    <w:rsid w:val="00C76F0D"/>
    <w:rsid w:val="00C91DCD"/>
    <w:rsid w:val="00CA250D"/>
    <w:rsid w:val="00CC77A2"/>
    <w:rsid w:val="00CD6B58"/>
    <w:rsid w:val="00CE1E3C"/>
    <w:rsid w:val="00CF1DAA"/>
    <w:rsid w:val="00CF401E"/>
    <w:rsid w:val="00D0253D"/>
    <w:rsid w:val="00D14F86"/>
    <w:rsid w:val="00D20897"/>
    <w:rsid w:val="00D23604"/>
    <w:rsid w:val="00D539A5"/>
    <w:rsid w:val="00D5413E"/>
    <w:rsid w:val="00D60CAC"/>
    <w:rsid w:val="00D8232C"/>
    <w:rsid w:val="00DB17C8"/>
    <w:rsid w:val="00DC535C"/>
    <w:rsid w:val="00DD31E3"/>
    <w:rsid w:val="00DD587E"/>
    <w:rsid w:val="00DF3225"/>
    <w:rsid w:val="00E1213B"/>
    <w:rsid w:val="00E20370"/>
    <w:rsid w:val="00E21B62"/>
    <w:rsid w:val="00E46446"/>
    <w:rsid w:val="00E65455"/>
    <w:rsid w:val="00E67CA7"/>
    <w:rsid w:val="00E76B59"/>
    <w:rsid w:val="00E8077A"/>
    <w:rsid w:val="00EB0FFC"/>
    <w:rsid w:val="00EB2056"/>
    <w:rsid w:val="00EB3215"/>
    <w:rsid w:val="00EC35FE"/>
    <w:rsid w:val="00EE168B"/>
    <w:rsid w:val="00EF2C52"/>
    <w:rsid w:val="00EF5EC9"/>
    <w:rsid w:val="00EF72AF"/>
    <w:rsid w:val="00F0404D"/>
    <w:rsid w:val="00F047DE"/>
    <w:rsid w:val="00F16A85"/>
    <w:rsid w:val="00F66B04"/>
    <w:rsid w:val="00F66D66"/>
    <w:rsid w:val="00F86199"/>
    <w:rsid w:val="00FA69B8"/>
    <w:rsid w:val="00FB35F1"/>
    <w:rsid w:val="00FC1FAE"/>
    <w:rsid w:val="00FD400E"/>
    <w:rsid w:val="00FD65A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37A"/>
    <w:pPr>
      <w:spacing w:after="0" w:line="240" w:lineRule="auto"/>
    </w:pPr>
    <w:rPr>
      <w:rFonts w:ascii="Times New Roman" w:eastAsia="Times New Roman" w:hAnsi="Times New Roman" w:cs="Times New Roman"/>
      <w:sz w:val="20"/>
      <w:szCs w:val="20"/>
      <w:lang w:eastAsia="pt-BR"/>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sz w:val="24"/>
      <w:szCs w:val="24"/>
    </w:rPr>
  </w:style>
  <w:style w:type="paragraph" w:customStyle="1" w:styleId="ocpalertsection">
    <w:name w:val="ocpalertsection"/>
    <w:basedOn w:val="Normal"/>
    <w:rsid w:val="006C41A4"/>
    <w:pPr>
      <w:spacing w:before="100" w:beforeAutospacing="1" w:after="100" w:afterAutospacing="1"/>
    </w:pPr>
    <w:rPr>
      <w:sz w:val="24"/>
      <w:szCs w:val="24"/>
    </w:rPr>
  </w:style>
  <w:style w:type="paragraph" w:styleId="Title">
    <w:name w:val="Title"/>
    <w:basedOn w:val="Normal"/>
    <w:link w:val="TtuloChar"/>
    <w:qFormat/>
    <w:locked/>
    <w:rsid w:val="00B2737A"/>
    <w:pPr>
      <w:jc w:val="center"/>
    </w:pPr>
    <w:rPr>
      <w:rFonts w:ascii="Bookman Old Style" w:hAnsi="Bookman Old Style"/>
      <w:b/>
      <w:sz w:val="24"/>
      <w:szCs w:val="24"/>
      <w:u w:val="single"/>
    </w:rPr>
  </w:style>
  <w:style w:type="character" w:customStyle="1" w:styleId="TtuloChar">
    <w:name w:val="Título Char"/>
    <w:basedOn w:val="DefaultParagraphFont"/>
    <w:link w:val="Title"/>
    <w:rsid w:val="00B2737A"/>
    <w:rPr>
      <w:rFonts w:ascii="Bookman Old Style" w:eastAsia="Times New Roman" w:hAnsi="Bookman Old Style" w:cs="Times New Roman"/>
      <w:b/>
      <w:sz w:val="24"/>
      <w:szCs w:val="24"/>
      <w:u w:val="single"/>
      <w:lang w:eastAsia="pt-BR"/>
    </w:rPr>
  </w:style>
  <w:style w:type="character" w:customStyle="1" w:styleId="Textodocorpo">
    <w:name w:val="Texto do corpo_"/>
    <w:basedOn w:val="DefaultParagraphFont"/>
    <w:link w:val="Textodocorpo0"/>
    <w:locked/>
    <w:rsid w:val="00B2737A"/>
    <w:rPr>
      <w:rFonts w:ascii="Arial" w:eastAsia="Arial" w:hAnsi="Arial" w:cs="Arial"/>
      <w:shd w:val="clear" w:color="auto" w:fill="FFFFFF"/>
    </w:rPr>
  </w:style>
  <w:style w:type="paragraph" w:customStyle="1" w:styleId="Textodocorpo0">
    <w:name w:val="Texto do corpo"/>
    <w:basedOn w:val="Normal"/>
    <w:link w:val="Textodocorpo"/>
    <w:rsid w:val="00B2737A"/>
    <w:pPr>
      <w:widowControl w:val="0"/>
      <w:shd w:val="clear" w:color="auto" w:fill="FFFFFF"/>
      <w:spacing w:after="240" w:line="261" w:lineRule="auto"/>
      <w:ind w:firstLine="400"/>
    </w:pPr>
    <w:rPr>
      <w:rFonts w:ascii="Arial" w:eastAsia="Arial" w:hAnsi="Arial" w:cs="Arial"/>
      <w:sz w:val="22"/>
      <w:szCs w:val="22"/>
      <w:lang w:eastAsia="en-US"/>
    </w:rPr>
  </w:style>
  <w:style w:type="paragraph" w:styleId="BodyText">
    <w:name w:val="Body Text"/>
    <w:basedOn w:val="Normal"/>
    <w:link w:val="CorpodetextoChar"/>
    <w:uiPriority w:val="99"/>
    <w:unhideWhenUsed/>
    <w:locked/>
    <w:rsid w:val="00B2737A"/>
    <w:pPr>
      <w:tabs>
        <w:tab w:val="left" w:pos="1134"/>
      </w:tabs>
      <w:spacing w:after="200" w:line="276" w:lineRule="auto"/>
      <w:jc w:val="both"/>
    </w:pPr>
    <w:rPr>
      <w:rFonts w:eastAsiaTheme="minorHAnsi"/>
      <w:sz w:val="24"/>
      <w:szCs w:val="24"/>
      <w:lang w:eastAsia="en-US"/>
    </w:rPr>
  </w:style>
  <w:style w:type="character" w:customStyle="1" w:styleId="CorpodetextoChar">
    <w:name w:val="Corpo de texto Char"/>
    <w:basedOn w:val="DefaultParagraphFont"/>
    <w:link w:val="BodyText"/>
    <w:uiPriority w:val="99"/>
    <w:rsid w:val="00B2737A"/>
    <w:rPr>
      <w:rFonts w:ascii="Times New Roman" w:hAnsi="Times New Roman" w:cs="Times New Roman"/>
      <w:sz w:val="24"/>
      <w:szCs w:val="24"/>
    </w:rPr>
  </w:style>
  <w:style w:type="paragraph" w:styleId="BodyTextIndent">
    <w:name w:val="Body Text Indent"/>
    <w:basedOn w:val="Normal"/>
    <w:link w:val="RecuodecorpodetextoChar"/>
    <w:uiPriority w:val="99"/>
    <w:unhideWhenUsed/>
    <w:locked/>
    <w:rsid w:val="00B2737A"/>
    <w:pPr>
      <w:spacing w:after="200" w:line="276" w:lineRule="auto"/>
      <w:ind w:left="3969"/>
      <w:jc w:val="both"/>
    </w:pPr>
    <w:rPr>
      <w:rFonts w:eastAsiaTheme="minorHAnsi"/>
      <w:sz w:val="24"/>
      <w:szCs w:val="24"/>
      <w:lang w:eastAsia="en-US"/>
    </w:rPr>
  </w:style>
  <w:style w:type="character" w:customStyle="1" w:styleId="RecuodecorpodetextoChar">
    <w:name w:val="Recuo de corpo de texto Char"/>
    <w:basedOn w:val="DefaultParagraphFont"/>
    <w:link w:val="BodyTextIndent"/>
    <w:uiPriority w:val="99"/>
    <w:rsid w:val="00B2737A"/>
    <w:rPr>
      <w:rFonts w:ascii="Times New Roman" w:hAnsi="Times New Roman" w:cs="Times New Roman"/>
      <w:sz w:val="24"/>
      <w:szCs w:val="24"/>
    </w:rPr>
  </w:style>
  <w:style w:type="paragraph" w:customStyle="1" w:styleId="Default">
    <w:name w:val="Default"/>
    <w:rsid w:val="009554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5925-5448-41E3-BE99-329B8626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2386</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17</cp:revision>
  <cp:lastPrinted>2021-06-10T17:33:00Z</cp:lastPrinted>
  <dcterms:created xsi:type="dcterms:W3CDTF">2021-06-10T17:58:00Z</dcterms:created>
  <dcterms:modified xsi:type="dcterms:W3CDTF">2021-06-11T15:44:00Z</dcterms:modified>
</cp:coreProperties>
</file>