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1568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846D06">
        <w:rPr>
          <w:rFonts w:ascii="Arial" w:hAnsi="Arial" w:cs="Arial"/>
          <w:sz w:val="24"/>
          <w:szCs w:val="24"/>
        </w:rPr>
        <w:t xml:space="preserve">Diogo Soler </w:t>
      </w:r>
      <w:r w:rsidR="00846D06">
        <w:rPr>
          <w:rFonts w:ascii="Arial" w:hAnsi="Arial" w:cs="Arial"/>
          <w:sz w:val="24"/>
          <w:szCs w:val="24"/>
        </w:rPr>
        <w:t>Murça</w:t>
      </w:r>
      <w:r w:rsidR="00846D06">
        <w:rPr>
          <w:rFonts w:ascii="Arial" w:hAnsi="Arial" w:cs="Arial"/>
          <w:sz w:val="24"/>
          <w:szCs w:val="24"/>
        </w:rPr>
        <w:t>, Parque Ideal</w:t>
      </w:r>
      <w:r w:rsidR="00B673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52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2021-06-08T03:15:00Z</dcterms:created>
  <dcterms:modified xsi:type="dcterms:W3CDTF">2021-06-08T03:15:00Z</dcterms:modified>
</cp:coreProperties>
</file>