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F00D6" w:rsidRPr="009B6756" w:rsidP="005F00D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5F00D6" w:rsidRPr="009B6756" w:rsidP="005F00D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5F00D6" w:rsidRPr="009B6756" w:rsidP="005F00D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5F00D6" w:rsidRPr="009B6756" w:rsidP="005F00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9B6756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9B6756" w:rsidP="005F00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5F00D6" w:rsidRPr="009B6756" w:rsidP="005F00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  <w:bookmarkStart w:id="0" w:name="_GoBack"/>
      <w:bookmarkEnd w:id="0"/>
    </w:p>
    <w:p w:rsidR="005F00D6" w:rsidRPr="009B6756" w:rsidP="005F00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5F00D6" w:rsidRPr="009B6756" w:rsidP="005F00D6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9B6756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9B6756">
        <w:rPr>
          <w:rFonts w:ascii="Arial" w:hAnsi="Arial" w:cs="Arial"/>
          <w:b/>
          <w:sz w:val="24"/>
          <w:szCs w:val="24"/>
        </w:rPr>
        <w:t>recapeamento</w:t>
      </w:r>
      <w:r w:rsidRPr="009B6756">
        <w:rPr>
          <w:rFonts w:ascii="Arial" w:hAnsi="Arial" w:cs="Arial"/>
          <w:sz w:val="24"/>
          <w:szCs w:val="24"/>
        </w:rPr>
        <w:t xml:space="preserve"> através do programa PRC (Programa de Recape Contínuo) </w:t>
      </w:r>
      <w:r w:rsidRPr="009B6756">
        <w:rPr>
          <w:rFonts w:ascii="Arial" w:hAnsi="Arial" w:cs="Arial"/>
          <w:sz w:val="24"/>
          <w:szCs w:val="24"/>
          <w:lang w:val="pt"/>
        </w:rPr>
        <w:t xml:space="preserve">na Rua Cesar </w:t>
      </w:r>
      <w:r w:rsidRPr="009B6756">
        <w:rPr>
          <w:rFonts w:ascii="Arial" w:hAnsi="Arial" w:cs="Arial"/>
          <w:sz w:val="24"/>
          <w:szCs w:val="24"/>
          <w:lang w:val="pt"/>
        </w:rPr>
        <w:t>Moranza</w:t>
      </w:r>
      <w:r w:rsidRPr="009B6756">
        <w:rPr>
          <w:rFonts w:ascii="Arial" w:hAnsi="Arial" w:cs="Arial"/>
          <w:sz w:val="24"/>
          <w:szCs w:val="24"/>
          <w:lang w:val="pt"/>
        </w:rPr>
        <w:t>, Vila Santa Terezinha.</w:t>
      </w:r>
    </w:p>
    <w:p w:rsidR="005F00D6" w:rsidRPr="009B6756" w:rsidP="005F00D6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9B6756">
        <w:rPr>
          <w:rFonts w:ascii="Arial" w:hAnsi="Arial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9B6756" w:rsidP="005F00D6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5F00D6" w:rsidRPr="009B6756" w:rsidP="005F00D6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5F00D6" w:rsidRPr="009B6756" w:rsidP="005F00D6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5F00D6" w:rsidRPr="009B6756" w:rsidP="005F00D6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9B6756">
        <w:rPr>
          <w:rFonts w:ascii="Arial" w:hAnsi="Arial" w:cs="Arial"/>
          <w:sz w:val="24"/>
          <w:szCs w:val="24"/>
          <w:lang w:val="pt"/>
        </w:rPr>
        <w:t>Sala das Sessões, 07 de junho de 2021.</w:t>
      </w:r>
    </w:p>
    <w:p w:rsidR="005F00D6" w:rsidRPr="009B6756" w:rsidP="005F00D6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5F00D6" w:rsidRPr="009B6756" w:rsidP="005F00D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4586877" r:id="rId5"/>
        </w:object>
      </w:r>
    </w:p>
    <w:p w:rsidR="005F00D6" w:rsidRPr="009B6756" w:rsidP="005F00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B6756">
        <w:rPr>
          <w:rFonts w:ascii="Arial" w:hAnsi="Arial" w:cs="Arial"/>
          <w:b/>
          <w:sz w:val="24"/>
          <w:szCs w:val="24"/>
        </w:rPr>
        <w:t>Rai Stein Sciascio</w:t>
      </w:r>
    </w:p>
    <w:p w:rsidR="005F00D6" w:rsidRPr="009B6756" w:rsidP="005F00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B6756">
        <w:rPr>
          <w:rFonts w:ascii="Arial" w:hAnsi="Arial" w:cs="Arial"/>
          <w:b/>
          <w:sz w:val="24"/>
          <w:szCs w:val="24"/>
        </w:rPr>
        <w:t>Rai do Paraíso</w:t>
      </w:r>
    </w:p>
    <w:p w:rsidR="005F00D6" w:rsidRPr="009B6756" w:rsidP="005F00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B6756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D6"/>
    <w:rsid w:val="0031285E"/>
    <w:rsid w:val="0053258F"/>
    <w:rsid w:val="005F00D6"/>
    <w:rsid w:val="00626437"/>
    <w:rsid w:val="006D1E9A"/>
    <w:rsid w:val="009B67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2021-06-07T18:37:00Z</dcterms:created>
  <dcterms:modified xsi:type="dcterms:W3CDTF">2021-06-07T19:02:00Z</dcterms:modified>
</cp:coreProperties>
</file>