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57454" w:rsidRPr="001B1CCA" w:rsidP="003A4B5F" w14:paraId="17D03E9E" w14:textId="52FA9CFD">
      <w:pPr>
        <w:spacing w:line="240" w:lineRule="auto"/>
        <w:ind w:firstLine="709"/>
        <w:jc w:val="both"/>
        <w:rPr>
          <w:rFonts w:cstheme="minorHAnsi"/>
          <w:b/>
          <w:bCs/>
        </w:rPr>
      </w:pPr>
      <w:permStart w:id="0" w:edGrp="everyone"/>
      <w:r w:rsidRPr="001B1CCA">
        <w:rPr>
          <w:rFonts w:cstheme="minorHAnsi"/>
          <w:b/>
          <w:bCs/>
        </w:rPr>
        <w:t>.</w:t>
      </w:r>
    </w:p>
    <w:p w:rsidR="00AE4B08" w:rsidP="00C974D6" w14:paraId="5A1DA883" w14:textId="03691139">
      <w:pPr>
        <w:spacing w:line="240" w:lineRule="auto"/>
        <w:ind w:left="709" w:firstLine="709"/>
        <w:jc w:val="both"/>
        <w:rPr>
          <w:rFonts w:cstheme="minorHAnsi"/>
          <w:b/>
          <w:bCs/>
          <w:sz w:val="28"/>
          <w:szCs w:val="28"/>
        </w:rPr>
      </w:pPr>
      <w:r w:rsidRPr="001B1CCA">
        <w:rPr>
          <w:rFonts w:cstheme="minorHAnsi"/>
          <w:b/>
          <w:bCs/>
        </w:rPr>
        <w:t xml:space="preserve"> </w:t>
      </w:r>
      <w:r w:rsidRPr="00AE4B08">
        <w:rPr>
          <w:rFonts w:cstheme="minorHAnsi"/>
          <w:b/>
          <w:bCs/>
          <w:sz w:val="28"/>
          <w:szCs w:val="28"/>
        </w:rPr>
        <w:t xml:space="preserve">  </w:t>
      </w:r>
      <w:r w:rsidRPr="00AE4B08">
        <w:rPr>
          <w:rFonts w:cstheme="minorHAnsi"/>
          <w:b/>
          <w:bCs/>
          <w:sz w:val="28"/>
          <w:szCs w:val="28"/>
        </w:rPr>
        <w:t>PROJETO DE LEI Nº ____/202</w:t>
      </w:r>
      <w:r w:rsidR="00F63B0A">
        <w:rPr>
          <w:rFonts w:cstheme="minorHAnsi"/>
          <w:b/>
          <w:bCs/>
          <w:sz w:val="28"/>
          <w:szCs w:val="28"/>
        </w:rPr>
        <w:t>6</w:t>
      </w:r>
    </w:p>
    <w:p w:rsidR="00717875" w:rsidRPr="00717875" w:rsidP="00B01254" w14:paraId="55C244A9" w14:textId="77777777">
      <w:pPr>
        <w:spacing w:line="240" w:lineRule="auto"/>
        <w:ind w:left="2832" w:firstLine="709"/>
        <w:rPr>
          <w:rFonts w:cstheme="minorHAnsi"/>
          <w:b/>
          <w:bCs/>
        </w:rPr>
      </w:pPr>
      <w:r w:rsidRPr="00717875">
        <w:rPr>
          <w:rFonts w:cstheme="minorHAnsi"/>
          <w:b/>
          <w:bCs/>
        </w:rPr>
        <w:t>Dispõe sobre a entrada de animais de estimação de pequeno porte em hospitais para visitas a pacientes internados no Município de Sumaré e dá outras providências.</w:t>
      </w:r>
    </w:p>
    <w:p w:rsidR="00717875" w:rsidRPr="00717875" w:rsidP="00717875" w14:paraId="18D0DA91" w14:textId="77777777">
      <w:pPr>
        <w:spacing w:line="240" w:lineRule="auto"/>
        <w:ind w:firstLine="709"/>
        <w:rPr>
          <w:rFonts w:cstheme="minorHAnsi"/>
          <w:b/>
          <w:bCs/>
        </w:rPr>
      </w:pPr>
      <w:r w:rsidRPr="00717875">
        <w:rPr>
          <w:rFonts w:cstheme="minorHAnsi"/>
          <w:b/>
          <w:bCs/>
        </w:rPr>
        <w:t>A CÂMARA MUNICIPAL DE SUMARÉ DECRETA:</w:t>
      </w:r>
    </w:p>
    <w:p w:rsidR="00717875" w:rsidRPr="00717875" w:rsidP="00717875" w14:paraId="1F5DB7FB" w14:textId="77777777">
      <w:pPr>
        <w:spacing w:line="240" w:lineRule="auto"/>
        <w:ind w:firstLine="709"/>
        <w:rPr>
          <w:rFonts w:cstheme="minorHAnsi"/>
        </w:rPr>
      </w:pPr>
      <w:r w:rsidRPr="00717875">
        <w:rPr>
          <w:rFonts w:cstheme="minorHAnsi"/>
          <w:b/>
          <w:bCs/>
        </w:rPr>
        <w:t xml:space="preserve">Art. 1º </w:t>
      </w:r>
      <w:r w:rsidRPr="00717875">
        <w:rPr>
          <w:rFonts w:cstheme="minorHAnsi"/>
        </w:rPr>
        <w:t>Fica permitida aos hospitais públicos e privados localizados no Município de Sumaré a autorização para entrada de animais de estimação de pequeno porte, para visita a pacientes internados, observadas as disposições desta Lei e as normas sanitárias aplicáveis.</w:t>
      </w:r>
    </w:p>
    <w:p w:rsidR="00717875" w:rsidRPr="00717875" w:rsidP="00717875" w14:paraId="6967E0B6" w14:textId="77777777">
      <w:pPr>
        <w:spacing w:line="240" w:lineRule="auto"/>
        <w:ind w:firstLine="709"/>
        <w:rPr>
          <w:rFonts w:cstheme="minorHAnsi"/>
        </w:rPr>
      </w:pPr>
      <w:r w:rsidRPr="00717875">
        <w:rPr>
          <w:rFonts w:cstheme="minorHAnsi"/>
          <w:b/>
          <w:bCs/>
        </w:rPr>
        <w:t>Art. 2º</w:t>
      </w:r>
      <w:r w:rsidRPr="00717875">
        <w:rPr>
          <w:rFonts w:cstheme="minorHAnsi"/>
        </w:rPr>
        <w:t xml:space="preserve"> Os animais destinados à visita deverão:</w:t>
      </w:r>
    </w:p>
    <w:p w:rsidR="00717875" w:rsidRPr="00717875" w:rsidP="00717875" w14:paraId="51249FBA" w14:textId="77777777">
      <w:pPr>
        <w:spacing w:line="240" w:lineRule="auto"/>
        <w:ind w:firstLine="709"/>
        <w:rPr>
          <w:rFonts w:cstheme="minorHAnsi"/>
        </w:rPr>
      </w:pPr>
      <w:r w:rsidRPr="00717875">
        <w:rPr>
          <w:rFonts w:cstheme="minorHAnsi"/>
        </w:rPr>
        <w:t>I – estar com a vacinação e a vermifugação atualizadas;</w:t>
      </w:r>
    </w:p>
    <w:p w:rsidR="00717875" w:rsidRPr="00717875" w:rsidP="00717875" w14:paraId="051074D8" w14:textId="77777777">
      <w:pPr>
        <w:spacing w:line="240" w:lineRule="auto"/>
        <w:ind w:firstLine="709"/>
        <w:rPr>
          <w:rFonts w:cstheme="minorHAnsi"/>
        </w:rPr>
      </w:pPr>
      <w:r w:rsidRPr="00717875">
        <w:rPr>
          <w:rFonts w:cstheme="minorHAnsi"/>
        </w:rPr>
        <w:t>II – estar devidamente higienizados e livres de ectoparasitas;</w:t>
      </w:r>
    </w:p>
    <w:p w:rsidR="00717875" w:rsidRPr="00717875" w:rsidP="00717875" w14:paraId="635F46E0" w14:textId="77777777">
      <w:pPr>
        <w:spacing w:line="240" w:lineRule="auto"/>
        <w:ind w:firstLine="709"/>
        <w:rPr>
          <w:rFonts w:cstheme="minorHAnsi"/>
        </w:rPr>
      </w:pPr>
      <w:r w:rsidRPr="00717875">
        <w:rPr>
          <w:rFonts w:cstheme="minorHAnsi"/>
        </w:rPr>
        <w:t>III – apresentar condições adequadas de saúde, mediante avaliação e laudo emitido por médico-veterinário, quando exigido pelo estabelecimento hospitalar;</w:t>
      </w:r>
    </w:p>
    <w:p w:rsidR="00717875" w:rsidRPr="00717875" w:rsidP="00717875" w14:paraId="592EF95B" w14:textId="77777777">
      <w:pPr>
        <w:spacing w:line="240" w:lineRule="auto"/>
        <w:ind w:firstLine="709"/>
        <w:rPr>
          <w:rFonts w:cstheme="minorHAnsi"/>
        </w:rPr>
      </w:pPr>
      <w:r w:rsidRPr="00717875">
        <w:rPr>
          <w:rFonts w:cstheme="minorHAnsi"/>
        </w:rPr>
        <w:t>IV – estar acompanhados de seu tutor ou responsável durante todo o período da visita.</w:t>
      </w:r>
    </w:p>
    <w:p w:rsidR="00717875" w:rsidRPr="00717875" w:rsidP="00717875" w14:paraId="7A210D2B" w14:textId="77777777">
      <w:pPr>
        <w:spacing w:line="240" w:lineRule="auto"/>
        <w:ind w:firstLine="709"/>
        <w:rPr>
          <w:rFonts w:cstheme="minorHAnsi"/>
        </w:rPr>
      </w:pPr>
      <w:r w:rsidRPr="00717875">
        <w:rPr>
          <w:rFonts w:cstheme="minorHAnsi"/>
        </w:rPr>
        <w:t>Parágrafo único. O hospital poderá estabelecer requisitos adicionais de segurança e higiene, observadas as normas sanitárias e os protocolos de controle de infecções aplicáveis.</w:t>
      </w:r>
    </w:p>
    <w:p w:rsidR="00717875" w:rsidRPr="00717875" w:rsidP="00717875" w14:paraId="61032726" w14:textId="77777777">
      <w:pPr>
        <w:spacing w:line="240" w:lineRule="auto"/>
        <w:ind w:firstLine="709"/>
        <w:rPr>
          <w:rFonts w:cstheme="minorHAnsi"/>
        </w:rPr>
      </w:pPr>
      <w:r w:rsidRPr="00717875">
        <w:rPr>
          <w:rFonts w:cstheme="minorHAnsi"/>
          <w:b/>
          <w:bCs/>
        </w:rPr>
        <w:t>Art. 3º</w:t>
      </w:r>
      <w:r w:rsidRPr="00717875">
        <w:rPr>
          <w:rFonts w:cstheme="minorHAnsi"/>
        </w:rPr>
        <w:t xml:space="preserve"> A entrada do animal dependerá de autorização do responsável pelo controle de infecções relacionadas à assistência à saúde do estabelecimento hospitalar, ou do profissional ou comissão que exerça função equivalente.</w:t>
      </w:r>
    </w:p>
    <w:p w:rsidR="00717875" w:rsidRPr="00717875" w:rsidP="00717875" w14:paraId="5101D8CF" w14:textId="77777777">
      <w:pPr>
        <w:spacing w:line="240" w:lineRule="auto"/>
        <w:ind w:firstLine="709"/>
        <w:rPr>
          <w:rFonts w:cstheme="minorHAnsi"/>
        </w:rPr>
      </w:pPr>
      <w:r w:rsidRPr="00717875">
        <w:rPr>
          <w:rFonts w:cstheme="minorHAnsi"/>
          <w:b/>
          <w:bCs/>
        </w:rPr>
        <w:t>Art. 4º</w:t>
      </w:r>
      <w:r w:rsidRPr="00717875">
        <w:rPr>
          <w:rFonts w:cstheme="minorHAnsi"/>
        </w:rPr>
        <w:t xml:space="preserve"> A visita deverá ser previamente autorizada pelo médico responsável pelo paciente, considerando suas condições clínicas e a inexistência de contraindicação médica.</w:t>
      </w:r>
    </w:p>
    <w:p w:rsidR="00717875" w:rsidRPr="00717875" w:rsidP="00717875" w14:paraId="4EE76EA4" w14:textId="77777777">
      <w:pPr>
        <w:spacing w:line="240" w:lineRule="auto"/>
        <w:ind w:firstLine="709"/>
        <w:rPr>
          <w:rFonts w:cstheme="minorHAnsi"/>
        </w:rPr>
      </w:pPr>
      <w:r w:rsidRPr="00717875">
        <w:rPr>
          <w:rFonts w:cstheme="minorHAnsi"/>
          <w:b/>
          <w:bCs/>
        </w:rPr>
        <w:t>Art. 5º</w:t>
      </w:r>
      <w:r w:rsidRPr="00717875">
        <w:rPr>
          <w:rFonts w:cstheme="minorHAnsi"/>
        </w:rPr>
        <w:t xml:space="preserve"> As visitas deverão ser previamente agendadas junto à administração do hospital, que estabelecerá:</w:t>
      </w:r>
    </w:p>
    <w:p w:rsidR="00717875" w:rsidRPr="00717875" w:rsidP="00717875" w14:paraId="1F8C6392" w14:textId="77777777">
      <w:pPr>
        <w:spacing w:line="240" w:lineRule="auto"/>
        <w:ind w:firstLine="709"/>
        <w:rPr>
          <w:rFonts w:cstheme="minorHAnsi"/>
        </w:rPr>
      </w:pPr>
      <w:r w:rsidRPr="00717875">
        <w:rPr>
          <w:rFonts w:cstheme="minorHAnsi"/>
        </w:rPr>
        <w:t>I – o dia e horário da visita;</w:t>
      </w:r>
    </w:p>
    <w:p w:rsidR="00717875" w:rsidRPr="00717875" w:rsidP="00717875" w14:paraId="67D49148" w14:textId="77777777">
      <w:pPr>
        <w:spacing w:line="240" w:lineRule="auto"/>
        <w:ind w:firstLine="709"/>
        <w:rPr>
          <w:rFonts w:cstheme="minorHAnsi"/>
        </w:rPr>
      </w:pPr>
      <w:r w:rsidRPr="00717875">
        <w:rPr>
          <w:rFonts w:cstheme="minorHAnsi"/>
        </w:rPr>
        <w:t>II – o tempo de permanência do animal;</w:t>
      </w:r>
    </w:p>
    <w:p w:rsidR="00717875" w:rsidRPr="00717875" w:rsidP="00717875" w14:paraId="60D66EAA" w14:textId="77777777">
      <w:pPr>
        <w:spacing w:line="240" w:lineRule="auto"/>
        <w:ind w:firstLine="709"/>
        <w:rPr>
          <w:rFonts w:cstheme="minorHAnsi"/>
        </w:rPr>
      </w:pPr>
      <w:r w:rsidRPr="00717875">
        <w:rPr>
          <w:rFonts w:cstheme="minorHAnsi"/>
        </w:rPr>
        <w:t>III – o local adequado para a realização da visita;</w:t>
      </w:r>
    </w:p>
    <w:p w:rsidR="00717875" w:rsidRPr="00717875" w:rsidP="00717875" w14:paraId="1D606519" w14:textId="77777777">
      <w:pPr>
        <w:spacing w:line="240" w:lineRule="auto"/>
        <w:ind w:firstLine="709"/>
        <w:rPr>
          <w:rFonts w:cstheme="minorHAnsi"/>
        </w:rPr>
      </w:pPr>
      <w:r w:rsidRPr="00717875">
        <w:rPr>
          <w:rFonts w:cstheme="minorHAnsi"/>
        </w:rPr>
        <w:t>IV – as condições de segurança, higiene e circulação do animal dentro das dependências hospitalares.</w:t>
      </w:r>
    </w:p>
    <w:p w:rsidR="00717875" w:rsidRPr="00717875" w:rsidP="00717875" w14:paraId="161334CB" w14:textId="77777777">
      <w:pPr>
        <w:spacing w:line="240" w:lineRule="auto"/>
        <w:ind w:firstLine="709"/>
        <w:rPr>
          <w:rFonts w:cstheme="minorHAnsi"/>
        </w:rPr>
      </w:pPr>
      <w:r w:rsidRPr="00717875">
        <w:rPr>
          <w:rFonts w:cstheme="minorHAnsi"/>
          <w:b/>
          <w:bCs/>
        </w:rPr>
        <w:t>Art. 6º</w:t>
      </w:r>
      <w:r w:rsidRPr="00717875">
        <w:rPr>
          <w:rFonts w:cstheme="minorHAnsi"/>
        </w:rPr>
        <w:t xml:space="preserve"> O animal deverá permanecer durante a visita:</w:t>
      </w:r>
    </w:p>
    <w:p w:rsidR="00717875" w:rsidRPr="00717875" w:rsidP="00717875" w14:paraId="79DD18DF" w14:textId="77777777">
      <w:pPr>
        <w:spacing w:line="240" w:lineRule="auto"/>
        <w:ind w:firstLine="709"/>
        <w:rPr>
          <w:rFonts w:cstheme="minorHAnsi"/>
        </w:rPr>
      </w:pPr>
      <w:r w:rsidRPr="00717875">
        <w:rPr>
          <w:rFonts w:cstheme="minorHAnsi"/>
        </w:rPr>
        <w:t>I – em recipiente ou caixa de transporte adequada ao seu porte e espécie; ou</w:t>
      </w:r>
    </w:p>
    <w:p w:rsidR="00717875" w:rsidRPr="00717875" w:rsidP="00717875" w14:paraId="32102E01" w14:textId="77777777">
      <w:pPr>
        <w:spacing w:line="240" w:lineRule="auto"/>
        <w:ind w:firstLine="709"/>
        <w:rPr>
          <w:rFonts w:cstheme="minorHAnsi"/>
        </w:rPr>
      </w:pPr>
      <w:r w:rsidRPr="00717875">
        <w:rPr>
          <w:rFonts w:cstheme="minorHAnsi"/>
        </w:rPr>
        <w:t>II – quando autorizado pelo estabelecimento hospitalar, utilizando coleira, peitoral e guia adequados.</w:t>
      </w:r>
    </w:p>
    <w:p w:rsidR="00717875" w:rsidRPr="00717875" w:rsidP="00717875" w14:paraId="31C1B41B" w14:textId="77777777">
      <w:pPr>
        <w:spacing w:line="240" w:lineRule="auto"/>
        <w:ind w:firstLine="709"/>
        <w:rPr>
          <w:rFonts w:cstheme="minorHAnsi"/>
        </w:rPr>
      </w:pPr>
      <w:r w:rsidRPr="00717875">
        <w:rPr>
          <w:rFonts w:cstheme="minorHAnsi"/>
        </w:rPr>
        <w:t>Parágrafo único. Quando as características do animal ou as condições do estabelecimento hospitalar exigirem, poderá ser determinado o uso de focinheira ou outro equipamento de segurança adequado.</w:t>
      </w:r>
    </w:p>
    <w:p w:rsidR="00405E82" w:rsidP="00717875" w14:paraId="34191F3C" w14:textId="77777777">
      <w:pPr>
        <w:spacing w:line="240" w:lineRule="auto"/>
        <w:ind w:firstLine="709"/>
        <w:rPr>
          <w:rFonts w:cstheme="minorHAnsi"/>
          <w:b/>
          <w:bCs/>
        </w:rPr>
      </w:pPr>
    </w:p>
    <w:p w:rsidR="00717875" w:rsidRPr="00717875" w:rsidP="00717875" w14:paraId="6F273E2E" w14:textId="6109128A">
      <w:pPr>
        <w:spacing w:line="240" w:lineRule="auto"/>
        <w:ind w:firstLine="709"/>
        <w:rPr>
          <w:rFonts w:cstheme="minorHAnsi"/>
        </w:rPr>
      </w:pPr>
      <w:r w:rsidRPr="00717875">
        <w:rPr>
          <w:rFonts w:cstheme="minorHAnsi"/>
          <w:b/>
          <w:bCs/>
        </w:rPr>
        <w:t>Art. 7º</w:t>
      </w:r>
      <w:r w:rsidRPr="00717875">
        <w:rPr>
          <w:rFonts w:cstheme="minorHAnsi"/>
        </w:rPr>
        <w:t xml:space="preserve"> A visita poderá ser suspensa ou não autorizada quando:</w:t>
      </w:r>
    </w:p>
    <w:p w:rsidR="00717875" w:rsidRPr="00717875" w:rsidP="00717875" w14:paraId="4F896AC3" w14:textId="77777777">
      <w:pPr>
        <w:spacing w:line="240" w:lineRule="auto"/>
        <w:ind w:firstLine="709"/>
        <w:rPr>
          <w:rFonts w:cstheme="minorHAnsi"/>
        </w:rPr>
      </w:pPr>
      <w:r w:rsidRPr="00717875">
        <w:rPr>
          <w:rFonts w:cstheme="minorHAnsi"/>
        </w:rPr>
        <w:t>I – houver contraindicação médica relacionada às condições clínicas do paciente;</w:t>
      </w:r>
    </w:p>
    <w:p w:rsidR="00717875" w:rsidRPr="00717875" w:rsidP="00717875" w14:paraId="65D1A503" w14:textId="77777777">
      <w:pPr>
        <w:spacing w:line="240" w:lineRule="auto"/>
        <w:ind w:firstLine="709"/>
        <w:rPr>
          <w:rFonts w:cstheme="minorHAnsi"/>
        </w:rPr>
      </w:pPr>
      <w:r w:rsidRPr="00717875">
        <w:rPr>
          <w:rFonts w:cstheme="minorHAnsi"/>
        </w:rPr>
        <w:t>II – houver risco à saúde ou à segurança do paciente, de outros pacientes, acompanhantes, profissionais ou do próprio animal;</w:t>
      </w:r>
    </w:p>
    <w:p w:rsidR="00717875" w:rsidRPr="00717875" w:rsidP="00717875" w14:paraId="36B44CB1" w14:textId="77777777">
      <w:pPr>
        <w:spacing w:line="240" w:lineRule="auto"/>
        <w:ind w:firstLine="709"/>
        <w:rPr>
          <w:rFonts w:cstheme="minorHAnsi"/>
        </w:rPr>
      </w:pPr>
      <w:r w:rsidRPr="00717875">
        <w:rPr>
          <w:rFonts w:cstheme="minorHAnsi"/>
        </w:rPr>
        <w:t>III – o animal apresentar sinais de doença, infestação por ectoparasitas ou condições incompatíveis com a visita;</w:t>
      </w:r>
    </w:p>
    <w:p w:rsidR="00717875" w:rsidRPr="00717875" w:rsidP="00717875" w14:paraId="3DEEEBA8" w14:textId="77777777">
      <w:pPr>
        <w:spacing w:line="240" w:lineRule="auto"/>
        <w:ind w:firstLine="709"/>
        <w:rPr>
          <w:rFonts w:cstheme="minorHAnsi"/>
        </w:rPr>
      </w:pPr>
      <w:r w:rsidRPr="00717875">
        <w:rPr>
          <w:rFonts w:cstheme="minorHAnsi"/>
        </w:rPr>
        <w:t>IV – o paciente estiver em unidade ou situação clínica que, segundo avaliação da equipe responsável, seja incompatível com a presença do animal;</w:t>
      </w:r>
    </w:p>
    <w:p w:rsidR="00717875" w:rsidRPr="00717875" w:rsidP="00717875" w14:paraId="11D35F34" w14:textId="77777777">
      <w:pPr>
        <w:spacing w:line="240" w:lineRule="auto"/>
        <w:ind w:firstLine="709"/>
        <w:rPr>
          <w:rFonts w:cstheme="minorHAnsi"/>
        </w:rPr>
      </w:pPr>
      <w:r w:rsidRPr="00717875">
        <w:rPr>
          <w:rFonts w:cstheme="minorHAnsi"/>
        </w:rPr>
        <w:t>V – houver determinação das autoridades sanitárias ou dos protocolos de controle de infecções do estabelecimento.</w:t>
      </w:r>
    </w:p>
    <w:p w:rsidR="00717875" w:rsidRPr="00717875" w:rsidP="00717875" w14:paraId="74F81931" w14:textId="77777777">
      <w:pPr>
        <w:spacing w:line="240" w:lineRule="auto"/>
        <w:ind w:firstLine="709"/>
        <w:rPr>
          <w:rFonts w:cstheme="minorHAnsi"/>
        </w:rPr>
      </w:pPr>
      <w:r w:rsidRPr="00717875">
        <w:rPr>
          <w:rFonts w:cstheme="minorHAnsi"/>
          <w:b/>
          <w:bCs/>
        </w:rPr>
        <w:t>Art. 8º</w:t>
      </w:r>
      <w:r w:rsidRPr="00717875">
        <w:rPr>
          <w:rFonts w:cstheme="minorHAnsi"/>
        </w:rPr>
        <w:t xml:space="preserve"> A visita de animais não será permitida em áreas hospitalares cuja restrição seja determinada por normas sanitárias, protocolos de controle de infecções ou critérios técnicos de segurança.</w:t>
      </w:r>
    </w:p>
    <w:p w:rsidR="00717875" w:rsidRPr="00717875" w:rsidP="00717875" w14:paraId="6CEB5BB1" w14:textId="77777777">
      <w:pPr>
        <w:spacing w:line="240" w:lineRule="auto"/>
        <w:ind w:firstLine="709"/>
        <w:rPr>
          <w:rFonts w:cstheme="minorHAnsi"/>
        </w:rPr>
      </w:pPr>
      <w:r w:rsidRPr="00717875">
        <w:rPr>
          <w:rFonts w:cstheme="minorHAnsi"/>
          <w:b/>
          <w:bCs/>
        </w:rPr>
        <w:t>Art. 9º</w:t>
      </w:r>
      <w:r w:rsidRPr="00717875">
        <w:rPr>
          <w:rFonts w:cstheme="minorHAnsi"/>
        </w:rPr>
        <w:t xml:space="preserve"> A instituição hospitalar deverá estabelecer normas e procedimentos próprios para a realização das visitas previstas nesta Lei, respeitadas as disposições legais e sanitárias aplicáveis.</w:t>
      </w:r>
    </w:p>
    <w:p w:rsidR="00717875" w:rsidRPr="00717875" w:rsidP="00717875" w14:paraId="1C298EE9" w14:textId="77777777">
      <w:pPr>
        <w:spacing w:line="240" w:lineRule="auto"/>
        <w:ind w:firstLine="709"/>
        <w:rPr>
          <w:rFonts w:cstheme="minorHAnsi"/>
        </w:rPr>
      </w:pPr>
      <w:r w:rsidRPr="00717875">
        <w:rPr>
          <w:rFonts w:cstheme="minorHAnsi"/>
          <w:b/>
          <w:bCs/>
        </w:rPr>
        <w:t>Art. 10</w:t>
      </w:r>
      <w:r w:rsidRPr="00717875">
        <w:rPr>
          <w:rFonts w:cstheme="minorHAnsi"/>
        </w:rPr>
        <w:t>. A autorização prevista nesta Lei não se confunde com a entrada e permanência de cão-guia ou cão de assistência, que observará a legislação específica aplicável à pessoa com deficiência.</w:t>
      </w:r>
    </w:p>
    <w:p w:rsidR="00717875" w:rsidRPr="00717875" w:rsidP="00717875" w14:paraId="015C52FF" w14:textId="77777777">
      <w:pPr>
        <w:spacing w:line="240" w:lineRule="auto"/>
        <w:ind w:firstLine="709"/>
        <w:rPr>
          <w:rFonts w:cstheme="minorHAnsi"/>
        </w:rPr>
      </w:pPr>
      <w:r w:rsidRPr="00717875">
        <w:rPr>
          <w:rFonts w:cstheme="minorHAnsi"/>
          <w:b/>
          <w:bCs/>
        </w:rPr>
        <w:t>Art. 11</w:t>
      </w:r>
      <w:r w:rsidRPr="00717875">
        <w:rPr>
          <w:rFonts w:cstheme="minorHAnsi"/>
        </w:rPr>
        <w:t>. O Poder Executivo poderá regulamentar esta Lei, no que couber.</w:t>
      </w:r>
    </w:p>
    <w:p w:rsidR="00717875" w:rsidRPr="00717875" w:rsidP="00717875" w14:paraId="4DE8A5A7" w14:textId="77777777">
      <w:pPr>
        <w:spacing w:line="240" w:lineRule="auto"/>
        <w:ind w:firstLine="709"/>
        <w:rPr>
          <w:rFonts w:cstheme="minorHAnsi"/>
        </w:rPr>
      </w:pPr>
      <w:r w:rsidRPr="00717875">
        <w:rPr>
          <w:rFonts w:cstheme="minorHAnsi"/>
          <w:b/>
          <w:bCs/>
        </w:rPr>
        <w:t>Art. 12</w:t>
      </w:r>
      <w:r w:rsidRPr="00717875">
        <w:rPr>
          <w:rFonts w:cstheme="minorHAnsi"/>
        </w:rPr>
        <w:t>. Esta Lei entra em vigor na data de sua publicação.</w:t>
      </w:r>
    </w:p>
    <w:p w:rsidR="008D378A" w:rsidRPr="00131198" w:rsidP="00131198" w14:paraId="4FC5F24E" w14:textId="77777777">
      <w:pPr>
        <w:spacing w:line="240" w:lineRule="auto"/>
        <w:ind w:firstLine="709"/>
        <w:rPr>
          <w:rFonts w:cstheme="minorHAnsi"/>
        </w:rPr>
      </w:pPr>
    </w:p>
    <w:p w:rsidR="00283B26" w:rsidRPr="0012782C" w:rsidP="00765F66" w14:paraId="0D39B7C7" w14:textId="77777777">
      <w:pPr>
        <w:spacing w:line="240" w:lineRule="auto"/>
        <w:ind w:firstLine="709"/>
        <w:rPr>
          <w:rFonts w:cstheme="minorHAnsi"/>
          <w:b/>
          <w:bCs/>
        </w:rPr>
      </w:pPr>
    </w:p>
    <w:p w:rsidR="00B36E30" w:rsidP="007F0FEC" w14:paraId="0768EF79" w14:textId="2BCC2AA8">
      <w:pPr>
        <w:spacing w:line="240" w:lineRule="auto"/>
        <w:ind w:firstLine="709"/>
        <w:jc w:val="center"/>
        <w:rPr>
          <w:rFonts w:cstheme="minorHAnsi"/>
        </w:rPr>
      </w:pPr>
      <w:r w:rsidRPr="00363537">
        <w:rPr>
          <w:rFonts w:cstheme="minorHAnsi"/>
        </w:rPr>
        <w:t xml:space="preserve">Sala das Sessões, </w:t>
      </w:r>
      <w:r w:rsidR="00EB42BA">
        <w:rPr>
          <w:rFonts w:cstheme="minorHAnsi"/>
        </w:rPr>
        <w:t>2</w:t>
      </w:r>
      <w:r w:rsidR="00F81A53">
        <w:rPr>
          <w:rFonts w:cstheme="minorHAnsi"/>
        </w:rPr>
        <w:t>9</w:t>
      </w:r>
      <w:r w:rsidR="00283B26">
        <w:rPr>
          <w:rFonts w:cstheme="minorHAnsi"/>
        </w:rPr>
        <w:t xml:space="preserve"> de Setembro</w:t>
      </w:r>
      <w:r w:rsidRPr="00363537">
        <w:rPr>
          <w:rFonts w:cstheme="minorHAnsi"/>
        </w:rPr>
        <w:t xml:space="preserve"> de 2026</w:t>
      </w:r>
    </w:p>
    <w:p w:rsidR="00A8622D" w:rsidP="007F0FEC" w14:paraId="75874515" w14:textId="77777777">
      <w:pPr>
        <w:spacing w:line="240" w:lineRule="auto"/>
        <w:ind w:firstLine="709"/>
        <w:jc w:val="center"/>
        <w:rPr>
          <w:rFonts w:cstheme="minorHAnsi"/>
        </w:rPr>
      </w:pPr>
    </w:p>
    <w:p w:rsidR="00283B26" w:rsidRPr="00363537" w:rsidP="007F0FEC" w14:paraId="2CE19740" w14:textId="77777777">
      <w:pPr>
        <w:spacing w:line="240" w:lineRule="auto"/>
        <w:ind w:firstLine="709"/>
        <w:jc w:val="center"/>
        <w:rPr>
          <w:rFonts w:cstheme="minorHAnsi"/>
          <w:b/>
          <w:bCs/>
        </w:rPr>
      </w:pPr>
    </w:p>
    <w:p w:rsidR="00D15F2F" w:rsidRPr="00C86B34" w:rsidP="00052D34" w14:paraId="49AF252A" w14:textId="3749121D">
      <w:pPr>
        <w:spacing w:line="240" w:lineRule="auto"/>
        <w:ind w:firstLine="709"/>
        <w:jc w:val="center"/>
        <w:rPr>
          <w:rFonts w:cstheme="minorHAnsi"/>
          <w:sz w:val="24"/>
          <w:szCs w:val="24"/>
        </w:rPr>
      </w:pPr>
      <w:r w:rsidRPr="00C86B34">
        <w:rPr>
          <w:rFonts w:cstheme="minorHAnsi"/>
          <w:noProof/>
          <w:sz w:val="24"/>
          <w:szCs w:val="24"/>
        </w:rPr>
        <w:drawing>
          <wp:inline distT="0" distB="0" distL="0" distR="0">
            <wp:extent cx="2205426" cy="1685925"/>
            <wp:effectExtent l="0" t="0" r="4445" b="0"/>
            <wp:docPr id="14022554" name="Imagem 140225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632838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8126" cy="1695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3537" w:rsidP="00363537" w14:paraId="0D4C61B0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B01254" w:rsidP="00027222" w14:paraId="6C00C622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027222" w:rsidRPr="00027222" w:rsidP="00027222" w14:paraId="488FDE80" w14:textId="4E81FE2C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  <w:r w:rsidRPr="00027222">
        <w:rPr>
          <w:rFonts w:cstheme="minorHAnsi"/>
          <w:b/>
          <w:bCs/>
          <w:sz w:val="28"/>
          <w:szCs w:val="28"/>
        </w:rPr>
        <w:t>JUSTIFICATIVA</w:t>
      </w:r>
    </w:p>
    <w:p w:rsidR="00717875" w:rsidRPr="00717875" w:rsidP="00B01254" w14:paraId="6C396B93" w14:textId="77777777">
      <w:pPr>
        <w:spacing w:line="240" w:lineRule="auto"/>
        <w:ind w:firstLine="709"/>
        <w:rPr>
          <w:rFonts w:cstheme="minorHAnsi"/>
        </w:rPr>
      </w:pPr>
      <w:r w:rsidRPr="00717875">
        <w:rPr>
          <w:rFonts w:cstheme="minorHAnsi"/>
        </w:rPr>
        <w:t xml:space="preserve">O presente Projeto de Lei tem por objetivo </w:t>
      </w:r>
      <w:r w:rsidRPr="00717875">
        <w:rPr>
          <w:rFonts w:cstheme="minorHAnsi"/>
          <w:b/>
          <w:bCs/>
        </w:rPr>
        <w:t>permitir e regulamentar, no Município de Sumaré, a entrada de animais de estimação de pequeno porte em hospitais para visitas a pacientes internados, observadas as condições de segurança, higiene, controle de infecções e autorização médica</w:t>
      </w:r>
      <w:r w:rsidRPr="00717875">
        <w:rPr>
          <w:rFonts w:cstheme="minorHAnsi"/>
        </w:rPr>
        <w:t>.</w:t>
      </w:r>
    </w:p>
    <w:p w:rsidR="00717875" w:rsidRPr="00717875" w:rsidP="00B01254" w14:paraId="71E0D153" w14:textId="77777777">
      <w:pPr>
        <w:spacing w:line="240" w:lineRule="auto"/>
        <w:ind w:firstLine="709"/>
        <w:rPr>
          <w:rFonts w:cstheme="minorHAnsi"/>
        </w:rPr>
      </w:pPr>
      <w:r w:rsidRPr="00717875">
        <w:rPr>
          <w:rFonts w:cstheme="minorHAnsi"/>
        </w:rPr>
        <w:t>A internação hospitalar pode representar um período de afastamento da rotina e das relações afetivas do paciente. Para muitas pessoas, o animal de estimação constitui importante vínculo emocional e familiar, cuja presença pode contribuir para o conforto, o bem-estar e a humanização do período de internação.</w:t>
      </w:r>
    </w:p>
    <w:p w:rsidR="00717875" w:rsidRPr="00717875" w:rsidP="00B01254" w14:paraId="58CB3EC8" w14:textId="77777777">
      <w:pPr>
        <w:spacing w:line="240" w:lineRule="auto"/>
        <w:ind w:firstLine="709"/>
        <w:rPr>
          <w:rFonts w:cstheme="minorHAnsi"/>
        </w:rPr>
      </w:pPr>
      <w:r w:rsidRPr="00717875">
        <w:rPr>
          <w:rFonts w:cstheme="minorHAnsi"/>
        </w:rPr>
        <w:t>A proposta busca, portanto, possibilitar que esse vínculo seja preservado em situações nas quais a visita seja clinicamente adequada e autorizada pelo estabelecimento hospitalar.</w:t>
      </w:r>
    </w:p>
    <w:p w:rsidR="00717875" w:rsidRPr="00717875" w:rsidP="00B01254" w14:paraId="08347293" w14:textId="77777777">
      <w:pPr>
        <w:spacing w:line="240" w:lineRule="auto"/>
        <w:ind w:firstLine="709"/>
        <w:rPr>
          <w:rFonts w:cstheme="minorHAnsi"/>
        </w:rPr>
      </w:pPr>
      <w:r w:rsidRPr="00717875">
        <w:rPr>
          <w:rFonts w:cstheme="minorHAnsi"/>
        </w:rPr>
        <w:t>Para garantir a segurança de pacientes, profissionais, acompanhantes e dos próprios animais, o projeto estabelece requisitos relacionados à vacinação, higiene, condições de saúde, acompanhamento pelo tutor, agendamento prévio e autorização do médico responsável e do setor ou comissão responsável pelo controle de infecções hospitalares.</w:t>
      </w:r>
    </w:p>
    <w:p w:rsidR="00717875" w:rsidRPr="00717875" w:rsidP="00B01254" w14:paraId="5F1C24CD" w14:textId="77777777">
      <w:pPr>
        <w:spacing w:line="240" w:lineRule="auto"/>
        <w:ind w:firstLine="709"/>
        <w:rPr>
          <w:rFonts w:cstheme="minorHAnsi"/>
        </w:rPr>
      </w:pPr>
      <w:r w:rsidRPr="00717875">
        <w:rPr>
          <w:rFonts w:cstheme="minorHAnsi"/>
        </w:rPr>
        <w:t>A iniciativa também preserva a autonomia técnica dos estabelecimentos de saúde, permitindo que sejam definidos o local, horário, duração e condições específicas para a realização das visitas, bem como sua suspensão quando houver contraindicação médica, risco sanitário ou qualquer outra circunstância que comprometa a segurança.</w:t>
      </w:r>
    </w:p>
    <w:p w:rsidR="00717875" w:rsidRPr="00717875" w:rsidP="00B01254" w14:paraId="55BCBD8A" w14:textId="77777777">
      <w:pPr>
        <w:spacing w:line="240" w:lineRule="auto"/>
        <w:ind w:firstLine="709"/>
        <w:rPr>
          <w:rFonts w:cstheme="minorHAnsi"/>
        </w:rPr>
      </w:pPr>
      <w:r w:rsidRPr="00717875">
        <w:rPr>
          <w:rFonts w:cstheme="minorHAnsi"/>
        </w:rPr>
        <w:t>A medida está alinhada aos princípios de humanização da assistência à saúde e busca conciliar o cuidado integral ao paciente com a necessária observância das normas sanitárias e dos protocolos de segurança hospitalar.</w:t>
      </w:r>
    </w:p>
    <w:p w:rsidR="00717875" w:rsidRPr="00717875" w:rsidP="00B01254" w14:paraId="44C034A5" w14:textId="77777777">
      <w:pPr>
        <w:spacing w:line="240" w:lineRule="auto"/>
        <w:ind w:firstLine="709"/>
        <w:rPr>
          <w:rFonts w:cstheme="minorHAnsi"/>
        </w:rPr>
      </w:pPr>
      <w:r w:rsidRPr="00717875">
        <w:rPr>
          <w:rFonts w:cstheme="minorHAnsi"/>
        </w:rPr>
        <w:t>Dessa forma, a proposição representa uma medida de caráter humanitário e de valorização do bem-estar dos pacientes, permitindo a manutenção de vínculos afetivos importantes durante o período de internação, sem afastar os critérios técnicos indispensáveis à segurança hospitalar.</w:t>
      </w:r>
    </w:p>
    <w:p w:rsidR="00717875" w:rsidRPr="00717875" w:rsidP="00B01254" w14:paraId="1CB06BCB" w14:textId="77777777">
      <w:pPr>
        <w:spacing w:line="240" w:lineRule="auto"/>
        <w:ind w:firstLine="709"/>
        <w:rPr>
          <w:rFonts w:cstheme="minorHAnsi"/>
        </w:rPr>
      </w:pPr>
      <w:r w:rsidRPr="00717875">
        <w:rPr>
          <w:rFonts w:cstheme="minorHAnsi"/>
        </w:rPr>
        <w:t>Diante da relevância da matéria, contamos com o apoio dos Nobres Pares para a aprovação do presente Projeto de Lei.</w:t>
      </w:r>
    </w:p>
    <w:p w:rsidR="00354948" w:rsidP="000505CD" w14:paraId="668C847B" w14:textId="77777777">
      <w:pPr>
        <w:spacing w:line="240" w:lineRule="auto"/>
        <w:ind w:firstLine="709"/>
        <w:jc w:val="center"/>
        <w:rPr>
          <w:rFonts w:cstheme="minorHAnsi"/>
          <w:sz w:val="24"/>
          <w:szCs w:val="24"/>
        </w:rPr>
      </w:pPr>
    </w:p>
    <w:p w:rsidR="00E21D66" w:rsidRPr="00FF64A9" w:rsidP="000505CD" w14:paraId="31A64DA9" w14:textId="0BA2CFF8">
      <w:pPr>
        <w:spacing w:line="240" w:lineRule="auto"/>
        <w:ind w:firstLine="709"/>
        <w:jc w:val="center"/>
        <w:rPr>
          <w:rFonts w:cstheme="minorHAnsi"/>
          <w:sz w:val="24"/>
          <w:szCs w:val="24"/>
        </w:rPr>
      </w:pPr>
      <w:r w:rsidRPr="00FF64A9">
        <w:rPr>
          <w:rFonts w:cstheme="minorHAnsi"/>
          <w:sz w:val="24"/>
          <w:szCs w:val="24"/>
        </w:rPr>
        <w:t>Sala das Sessões</w:t>
      </w:r>
      <w:r w:rsidR="009D136E">
        <w:rPr>
          <w:rFonts w:cstheme="minorHAnsi"/>
          <w:sz w:val="24"/>
          <w:szCs w:val="24"/>
        </w:rPr>
        <w:t xml:space="preserve">, </w:t>
      </w:r>
      <w:r w:rsidR="0052424C">
        <w:rPr>
          <w:rFonts w:cstheme="minorHAnsi"/>
          <w:sz w:val="24"/>
          <w:szCs w:val="24"/>
        </w:rPr>
        <w:t>2</w:t>
      </w:r>
      <w:r w:rsidR="00F81A53">
        <w:rPr>
          <w:rFonts w:cstheme="minorHAnsi"/>
          <w:sz w:val="24"/>
          <w:szCs w:val="24"/>
        </w:rPr>
        <w:t>9</w:t>
      </w:r>
      <w:r w:rsidR="005E2C03">
        <w:rPr>
          <w:rFonts w:cstheme="minorHAnsi"/>
          <w:sz w:val="24"/>
          <w:szCs w:val="24"/>
        </w:rPr>
        <w:t xml:space="preserve"> </w:t>
      </w:r>
      <w:r w:rsidR="00765F66">
        <w:rPr>
          <w:rFonts w:cstheme="minorHAnsi"/>
          <w:sz w:val="24"/>
          <w:szCs w:val="24"/>
        </w:rPr>
        <w:t>de Setembro</w:t>
      </w:r>
      <w:r w:rsidR="005C1F9F">
        <w:rPr>
          <w:rFonts w:cstheme="minorHAnsi"/>
          <w:sz w:val="24"/>
          <w:szCs w:val="24"/>
        </w:rPr>
        <w:t xml:space="preserve"> de 2026</w:t>
      </w:r>
    </w:p>
    <w:p w:rsidR="00E21D66" w:rsidP="004C0E73" w14:paraId="4ACFDEE4" w14:textId="48BB5ECD">
      <w:pPr>
        <w:spacing w:line="240" w:lineRule="auto"/>
        <w:ind w:firstLine="709"/>
        <w:jc w:val="both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                               </w:t>
      </w: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422456927" name="Imagem 4224569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0496821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ermEnd w:id="0"/>
    </w:p>
    <w:sectPr w:rsidSect="00266303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72465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724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BE23D7"/>
    <w:multiLevelType w:val="hybridMultilevel"/>
    <w:tmpl w:val="31DE73EC"/>
    <w:lvl w:ilvl="0">
      <w:start w:val="1"/>
      <w:numFmt w:val="upperRoman"/>
      <w:lvlText w:val="%1-"/>
      <w:lvlJc w:val="left"/>
      <w:pPr>
        <w:ind w:left="1287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647" w:hanging="360"/>
      </w:pPr>
    </w:lvl>
    <w:lvl w:ilvl="2" w:tentative="1">
      <w:start w:val="1"/>
      <w:numFmt w:val="lowerRoman"/>
      <w:lvlText w:val="%3."/>
      <w:lvlJc w:val="right"/>
      <w:pPr>
        <w:ind w:left="2367" w:hanging="180"/>
      </w:pPr>
    </w:lvl>
    <w:lvl w:ilvl="3" w:tentative="1">
      <w:start w:val="1"/>
      <w:numFmt w:val="decimal"/>
      <w:lvlText w:val="%4."/>
      <w:lvlJc w:val="left"/>
      <w:pPr>
        <w:ind w:left="3087" w:hanging="360"/>
      </w:pPr>
    </w:lvl>
    <w:lvl w:ilvl="4" w:tentative="1">
      <w:start w:val="1"/>
      <w:numFmt w:val="lowerLetter"/>
      <w:lvlText w:val="%5."/>
      <w:lvlJc w:val="left"/>
      <w:pPr>
        <w:ind w:left="3807" w:hanging="360"/>
      </w:pPr>
    </w:lvl>
    <w:lvl w:ilvl="5" w:tentative="1">
      <w:start w:val="1"/>
      <w:numFmt w:val="lowerRoman"/>
      <w:lvlText w:val="%6."/>
      <w:lvlJc w:val="right"/>
      <w:pPr>
        <w:ind w:left="4527" w:hanging="180"/>
      </w:pPr>
    </w:lvl>
    <w:lvl w:ilvl="6" w:tentative="1">
      <w:start w:val="1"/>
      <w:numFmt w:val="decimal"/>
      <w:lvlText w:val="%7."/>
      <w:lvlJc w:val="left"/>
      <w:pPr>
        <w:ind w:left="5247" w:hanging="360"/>
      </w:pPr>
    </w:lvl>
    <w:lvl w:ilvl="7" w:tentative="1">
      <w:start w:val="1"/>
      <w:numFmt w:val="lowerLetter"/>
      <w:lvlText w:val="%8."/>
      <w:lvlJc w:val="left"/>
      <w:pPr>
        <w:ind w:left="5967" w:hanging="360"/>
      </w:pPr>
    </w:lvl>
    <w:lvl w:ilvl="8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CB416F1"/>
    <w:multiLevelType w:val="multilevel"/>
    <w:tmpl w:val="C66E0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FF70DC1"/>
    <w:multiLevelType w:val="multilevel"/>
    <w:tmpl w:val="D17E5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F807956"/>
    <w:multiLevelType w:val="multilevel"/>
    <w:tmpl w:val="574ED5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2CD1AE1"/>
    <w:multiLevelType w:val="multilevel"/>
    <w:tmpl w:val="E36C2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6466469"/>
    <w:multiLevelType w:val="multilevel"/>
    <w:tmpl w:val="9850A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8513305"/>
    <w:multiLevelType w:val="multilevel"/>
    <w:tmpl w:val="0BF8A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E705D91"/>
    <w:multiLevelType w:val="multilevel"/>
    <w:tmpl w:val="BAD4E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2FD7392"/>
    <w:multiLevelType w:val="multilevel"/>
    <w:tmpl w:val="17F8F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A67794A"/>
    <w:multiLevelType w:val="multilevel"/>
    <w:tmpl w:val="CBA41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ACC240F"/>
    <w:multiLevelType w:val="multilevel"/>
    <w:tmpl w:val="F9141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BFB2A8B"/>
    <w:multiLevelType w:val="multilevel"/>
    <w:tmpl w:val="BB58A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11"/>
  </w:num>
  <w:num w:numId="3">
    <w:abstractNumId w:val="7"/>
  </w:num>
  <w:num w:numId="4">
    <w:abstractNumId w:val="3"/>
  </w:num>
  <w:num w:numId="5">
    <w:abstractNumId w:val="10"/>
  </w:num>
  <w:num w:numId="6">
    <w:abstractNumId w:val="0"/>
  </w:num>
  <w:num w:numId="7">
    <w:abstractNumId w:val="1"/>
  </w:num>
  <w:num w:numId="8">
    <w:abstractNumId w:val="15"/>
  </w:num>
  <w:num w:numId="9">
    <w:abstractNumId w:val="6"/>
  </w:num>
  <w:num w:numId="10">
    <w:abstractNumId w:val="9"/>
  </w:num>
  <w:num w:numId="11">
    <w:abstractNumId w:val="12"/>
  </w:num>
  <w:num w:numId="12">
    <w:abstractNumId w:val="4"/>
  </w:num>
  <w:num w:numId="13">
    <w:abstractNumId w:val="16"/>
  </w:num>
  <w:num w:numId="14">
    <w:abstractNumId w:val="13"/>
  </w:num>
  <w:num w:numId="15">
    <w:abstractNumId w:val="8"/>
  </w:num>
  <w:num w:numId="16">
    <w:abstractNumId w:val="14"/>
  </w:num>
  <w:num w:numId="17">
    <w:abstractNumId w:val="2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4C6B"/>
    <w:rsid w:val="0000516D"/>
    <w:rsid w:val="00007BD4"/>
    <w:rsid w:val="00011785"/>
    <w:rsid w:val="0002342D"/>
    <w:rsid w:val="000238C7"/>
    <w:rsid w:val="00026C71"/>
    <w:rsid w:val="00027222"/>
    <w:rsid w:val="00045243"/>
    <w:rsid w:val="00045E1B"/>
    <w:rsid w:val="000476D9"/>
    <w:rsid w:val="000505CD"/>
    <w:rsid w:val="00052D34"/>
    <w:rsid w:val="00056520"/>
    <w:rsid w:val="00064925"/>
    <w:rsid w:val="0007298B"/>
    <w:rsid w:val="0007456D"/>
    <w:rsid w:val="000761DC"/>
    <w:rsid w:val="00082A25"/>
    <w:rsid w:val="00082DB0"/>
    <w:rsid w:val="00085A75"/>
    <w:rsid w:val="00090DDD"/>
    <w:rsid w:val="000A4EED"/>
    <w:rsid w:val="000A5F2D"/>
    <w:rsid w:val="000B1814"/>
    <w:rsid w:val="000C2FB0"/>
    <w:rsid w:val="000C31C2"/>
    <w:rsid w:val="000D2BDC"/>
    <w:rsid w:val="000E00D3"/>
    <w:rsid w:val="000E08DF"/>
    <w:rsid w:val="000E5998"/>
    <w:rsid w:val="000F3FE5"/>
    <w:rsid w:val="00100FDB"/>
    <w:rsid w:val="00101E61"/>
    <w:rsid w:val="00104AAA"/>
    <w:rsid w:val="00105D50"/>
    <w:rsid w:val="00107E5C"/>
    <w:rsid w:val="00113A58"/>
    <w:rsid w:val="00113D72"/>
    <w:rsid w:val="00120A39"/>
    <w:rsid w:val="0012782C"/>
    <w:rsid w:val="00131198"/>
    <w:rsid w:val="00134212"/>
    <w:rsid w:val="00141AC3"/>
    <w:rsid w:val="001427EB"/>
    <w:rsid w:val="00147144"/>
    <w:rsid w:val="00150205"/>
    <w:rsid w:val="00151C72"/>
    <w:rsid w:val="00153AED"/>
    <w:rsid w:val="001563DB"/>
    <w:rsid w:val="0015657E"/>
    <w:rsid w:val="00156CF8"/>
    <w:rsid w:val="00163191"/>
    <w:rsid w:val="00164914"/>
    <w:rsid w:val="001717FC"/>
    <w:rsid w:val="00174B93"/>
    <w:rsid w:val="00180D68"/>
    <w:rsid w:val="00197683"/>
    <w:rsid w:val="001A6D26"/>
    <w:rsid w:val="001B120F"/>
    <w:rsid w:val="001B1CCA"/>
    <w:rsid w:val="001C77F5"/>
    <w:rsid w:val="001D038B"/>
    <w:rsid w:val="001D1E5D"/>
    <w:rsid w:val="001D315F"/>
    <w:rsid w:val="001D366E"/>
    <w:rsid w:val="001D6597"/>
    <w:rsid w:val="001E0616"/>
    <w:rsid w:val="001E268E"/>
    <w:rsid w:val="001E6AE0"/>
    <w:rsid w:val="001F3913"/>
    <w:rsid w:val="002065A9"/>
    <w:rsid w:val="002077DE"/>
    <w:rsid w:val="00207EAC"/>
    <w:rsid w:val="002164CA"/>
    <w:rsid w:val="002170CB"/>
    <w:rsid w:val="002179D4"/>
    <w:rsid w:val="00224738"/>
    <w:rsid w:val="00241285"/>
    <w:rsid w:val="002532DF"/>
    <w:rsid w:val="00253327"/>
    <w:rsid w:val="00254808"/>
    <w:rsid w:val="00263547"/>
    <w:rsid w:val="00266303"/>
    <w:rsid w:val="00272271"/>
    <w:rsid w:val="00273526"/>
    <w:rsid w:val="0028029E"/>
    <w:rsid w:val="00283B26"/>
    <w:rsid w:val="002A443C"/>
    <w:rsid w:val="002A6ABF"/>
    <w:rsid w:val="002A75BC"/>
    <w:rsid w:val="002B3BC5"/>
    <w:rsid w:val="002B45A2"/>
    <w:rsid w:val="002B53C0"/>
    <w:rsid w:val="002C048C"/>
    <w:rsid w:val="002C2D76"/>
    <w:rsid w:val="002D3BBF"/>
    <w:rsid w:val="002E0795"/>
    <w:rsid w:val="002E76CC"/>
    <w:rsid w:val="002F283E"/>
    <w:rsid w:val="002F3550"/>
    <w:rsid w:val="002F50D9"/>
    <w:rsid w:val="003028B7"/>
    <w:rsid w:val="00310EF7"/>
    <w:rsid w:val="00317BF3"/>
    <w:rsid w:val="003209EA"/>
    <w:rsid w:val="00322649"/>
    <w:rsid w:val="003322BE"/>
    <w:rsid w:val="00341B5F"/>
    <w:rsid w:val="00352837"/>
    <w:rsid w:val="00354896"/>
    <w:rsid w:val="00354948"/>
    <w:rsid w:val="00363537"/>
    <w:rsid w:val="00370E69"/>
    <w:rsid w:val="0038125F"/>
    <w:rsid w:val="00385851"/>
    <w:rsid w:val="003939E9"/>
    <w:rsid w:val="0039679A"/>
    <w:rsid w:val="00396A9F"/>
    <w:rsid w:val="003A4B5F"/>
    <w:rsid w:val="003B1403"/>
    <w:rsid w:val="003C4517"/>
    <w:rsid w:val="003C5AE3"/>
    <w:rsid w:val="003D75C7"/>
    <w:rsid w:val="003E6A68"/>
    <w:rsid w:val="003F5653"/>
    <w:rsid w:val="003F59F2"/>
    <w:rsid w:val="003F71BE"/>
    <w:rsid w:val="00402735"/>
    <w:rsid w:val="0040586C"/>
    <w:rsid w:val="00405E82"/>
    <w:rsid w:val="00407388"/>
    <w:rsid w:val="004104BC"/>
    <w:rsid w:val="00414E45"/>
    <w:rsid w:val="00415813"/>
    <w:rsid w:val="00431B1E"/>
    <w:rsid w:val="004455CF"/>
    <w:rsid w:val="00445A17"/>
    <w:rsid w:val="00457121"/>
    <w:rsid w:val="00460A32"/>
    <w:rsid w:val="004709C2"/>
    <w:rsid w:val="0047462E"/>
    <w:rsid w:val="00475342"/>
    <w:rsid w:val="0049057A"/>
    <w:rsid w:val="00492EFB"/>
    <w:rsid w:val="0049652C"/>
    <w:rsid w:val="004A02E3"/>
    <w:rsid w:val="004B2CC9"/>
    <w:rsid w:val="004C0E73"/>
    <w:rsid w:val="004C32F0"/>
    <w:rsid w:val="004C3851"/>
    <w:rsid w:val="004C39F7"/>
    <w:rsid w:val="004D406C"/>
    <w:rsid w:val="004E43C2"/>
    <w:rsid w:val="0051286F"/>
    <w:rsid w:val="005151B9"/>
    <w:rsid w:val="0052424C"/>
    <w:rsid w:val="00531B9B"/>
    <w:rsid w:val="00537991"/>
    <w:rsid w:val="00537D76"/>
    <w:rsid w:val="0054377C"/>
    <w:rsid w:val="00544F2C"/>
    <w:rsid w:val="00547C5E"/>
    <w:rsid w:val="005526C6"/>
    <w:rsid w:val="0057753F"/>
    <w:rsid w:val="00577815"/>
    <w:rsid w:val="005802F1"/>
    <w:rsid w:val="0058466D"/>
    <w:rsid w:val="00595166"/>
    <w:rsid w:val="00596077"/>
    <w:rsid w:val="005A11F2"/>
    <w:rsid w:val="005A35E7"/>
    <w:rsid w:val="005A4854"/>
    <w:rsid w:val="005A53C2"/>
    <w:rsid w:val="005A5FDC"/>
    <w:rsid w:val="005B087D"/>
    <w:rsid w:val="005B554E"/>
    <w:rsid w:val="005B58FE"/>
    <w:rsid w:val="005C010E"/>
    <w:rsid w:val="005C1F9F"/>
    <w:rsid w:val="005D6EA5"/>
    <w:rsid w:val="005E219D"/>
    <w:rsid w:val="005E2C03"/>
    <w:rsid w:val="005F19D3"/>
    <w:rsid w:val="005F2FA7"/>
    <w:rsid w:val="005F3EC3"/>
    <w:rsid w:val="005F76CD"/>
    <w:rsid w:val="00601B0A"/>
    <w:rsid w:val="00603BFE"/>
    <w:rsid w:val="00610088"/>
    <w:rsid w:val="00615231"/>
    <w:rsid w:val="006216B8"/>
    <w:rsid w:val="00624E31"/>
    <w:rsid w:val="00626437"/>
    <w:rsid w:val="0063074D"/>
    <w:rsid w:val="00632FA0"/>
    <w:rsid w:val="0063419C"/>
    <w:rsid w:val="006504DD"/>
    <w:rsid w:val="0065597E"/>
    <w:rsid w:val="00657454"/>
    <w:rsid w:val="00675778"/>
    <w:rsid w:val="006758F9"/>
    <w:rsid w:val="00675F81"/>
    <w:rsid w:val="006804A3"/>
    <w:rsid w:val="00682E3B"/>
    <w:rsid w:val="00683D74"/>
    <w:rsid w:val="00686763"/>
    <w:rsid w:val="00687B10"/>
    <w:rsid w:val="006B1010"/>
    <w:rsid w:val="006C0A64"/>
    <w:rsid w:val="006C22A3"/>
    <w:rsid w:val="006C41A4"/>
    <w:rsid w:val="006D1E9A"/>
    <w:rsid w:val="006D3D1F"/>
    <w:rsid w:val="006D3FB9"/>
    <w:rsid w:val="006D6169"/>
    <w:rsid w:val="006E361D"/>
    <w:rsid w:val="006E7B00"/>
    <w:rsid w:val="00705AAD"/>
    <w:rsid w:val="007127FE"/>
    <w:rsid w:val="00717875"/>
    <w:rsid w:val="00717A82"/>
    <w:rsid w:val="007306A2"/>
    <w:rsid w:val="0073363C"/>
    <w:rsid w:val="007548C3"/>
    <w:rsid w:val="00757984"/>
    <w:rsid w:val="00765E28"/>
    <w:rsid w:val="00765F66"/>
    <w:rsid w:val="00767D93"/>
    <w:rsid w:val="007773EB"/>
    <w:rsid w:val="0078086A"/>
    <w:rsid w:val="007846E7"/>
    <w:rsid w:val="00784713"/>
    <w:rsid w:val="007946E1"/>
    <w:rsid w:val="007A097B"/>
    <w:rsid w:val="007A10BC"/>
    <w:rsid w:val="007A44CB"/>
    <w:rsid w:val="007A5258"/>
    <w:rsid w:val="007A5C3B"/>
    <w:rsid w:val="007B14B7"/>
    <w:rsid w:val="007B1AA0"/>
    <w:rsid w:val="007B637E"/>
    <w:rsid w:val="007C3173"/>
    <w:rsid w:val="007C40DD"/>
    <w:rsid w:val="007C74C1"/>
    <w:rsid w:val="007D0376"/>
    <w:rsid w:val="007D38B6"/>
    <w:rsid w:val="007D6857"/>
    <w:rsid w:val="007D6F99"/>
    <w:rsid w:val="007E1A2C"/>
    <w:rsid w:val="007E3A9A"/>
    <w:rsid w:val="007F0FEC"/>
    <w:rsid w:val="007F29A7"/>
    <w:rsid w:val="007F33CE"/>
    <w:rsid w:val="007F36CD"/>
    <w:rsid w:val="007F71A5"/>
    <w:rsid w:val="00812041"/>
    <w:rsid w:val="00822396"/>
    <w:rsid w:val="0083031D"/>
    <w:rsid w:val="008344C8"/>
    <w:rsid w:val="00847BDA"/>
    <w:rsid w:val="00853F2C"/>
    <w:rsid w:val="008546CF"/>
    <w:rsid w:val="00856965"/>
    <w:rsid w:val="008627C0"/>
    <w:rsid w:val="00866E4A"/>
    <w:rsid w:val="0087190D"/>
    <w:rsid w:val="00877190"/>
    <w:rsid w:val="0088258C"/>
    <w:rsid w:val="00883D10"/>
    <w:rsid w:val="00896977"/>
    <w:rsid w:val="008A3AD0"/>
    <w:rsid w:val="008B4213"/>
    <w:rsid w:val="008C08A0"/>
    <w:rsid w:val="008C1D2E"/>
    <w:rsid w:val="008C7A37"/>
    <w:rsid w:val="008D378A"/>
    <w:rsid w:val="008E3EAD"/>
    <w:rsid w:val="008F18EF"/>
    <w:rsid w:val="008F1BAA"/>
    <w:rsid w:val="00900EB3"/>
    <w:rsid w:val="00911489"/>
    <w:rsid w:val="009208FB"/>
    <w:rsid w:val="00927DDD"/>
    <w:rsid w:val="00930E75"/>
    <w:rsid w:val="009323E4"/>
    <w:rsid w:val="00932FB6"/>
    <w:rsid w:val="00933DFD"/>
    <w:rsid w:val="0093471C"/>
    <w:rsid w:val="009558CD"/>
    <w:rsid w:val="00956319"/>
    <w:rsid w:val="009639C3"/>
    <w:rsid w:val="0098782A"/>
    <w:rsid w:val="00991B83"/>
    <w:rsid w:val="00994F43"/>
    <w:rsid w:val="00996CAC"/>
    <w:rsid w:val="009978CB"/>
    <w:rsid w:val="00997AAD"/>
    <w:rsid w:val="009A47E3"/>
    <w:rsid w:val="009A726D"/>
    <w:rsid w:val="009B1714"/>
    <w:rsid w:val="009B6397"/>
    <w:rsid w:val="009B75B0"/>
    <w:rsid w:val="009C0080"/>
    <w:rsid w:val="009D136E"/>
    <w:rsid w:val="009E1771"/>
    <w:rsid w:val="009F4C77"/>
    <w:rsid w:val="00A06CF2"/>
    <w:rsid w:val="00A10640"/>
    <w:rsid w:val="00A11E8C"/>
    <w:rsid w:val="00A12ED9"/>
    <w:rsid w:val="00A13977"/>
    <w:rsid w:val="00A1559D"/>
    <w:rsid w:val="00A15B8D"/>
    <w:rsid w:val="00A32111"/>
    <w:rsid w:val="00A32412"/>
    <w:rsid w:val="00A45254"/>
    <w:rsid w:val="00A506B1"/>
    <w:rsid w:val="00A54514"/>
    <w:rsid w:val="00A63F75"/>
    <w:rsid w:val="00A64C8D"/>
    <w:rsid w:val="00A83DD3"/>
    <w:rsid w:val="00A8622D"/>
    <w:rsid w:val="00AA0B35"/>
    <w:rsid w:val="00AA7FE9"/>
    <w:rsid w:val="00AA7FF2"/>
    <w:rsid w:val="00AC07BC"/>
    <w:rsid w:val="00AC28C2"/>
    <w:rsid w:val="00AD3FB6"/>
    <w:rsid w:val="00AD59A2"/>
    <w:rsid w:val="00AD70E3"/>
    <w:rsid w:val="00AE4B08"/>
    <w:rsid w:val="00AE6AEE"/>
    <w:rsid w:val="00AF0E65"/>
    <w:rsid w:val="00AF7D7B"/>
    <w:rsid w:val="00B01254"/>
    <w:rsid w:val="00B0197B"/>
    <w:rsid w:val="00B01F65"/>
    <w:rsid w:val="00B0685B"/>
    <w:rsid w:val="00B0692F"/>
    <w:rsid w:val="00B23871"/>
    <w:rsid w:val="00B23B5C"/>
    <w:rsid w:val="00B34379"/>
    <w:rsid w:val="00B36E30"/>
    <w:rsid w:val="00B37AE2"/>
    <w:rsid w:val="00B426D8"/>
    <w:rsid w:val="00B428E6"/>
    <w:rsid w:val="00B45B34"/>
    <w:rsid w:val="00B51CC5"/>
    <w:rsid w:val="00B51ED5"/>
    <w:rsid w:val="00B543A6"/>
    <w:rsid w:val="00B61FB4"/>
    <w:rsid w:val="00B624E7"/>
    <w:rsid w:val="00B7252F"/>
    <w:rsid w:val="00B77E12"/>
    <w:rsid w:val="00B85156"/>
    <w:rsid w:val="00B85539"/>
    <w:rsid w:val="00B96CFA"/>
    <w:rsid w:val="00BB37BF"/>
    <w:rsid w:val="00BB6F4D"/>
    <w:rsid w:val="00BC17DB"/>
    <w:rsid w:val="00BC2186"/>
    <w:rsid w:val="00BC2678"/>
    <w:rsid w:val="00BC358B"/>
    <w:rsid w:val="00BD1F2F"/>
    <w:rsid w:val="00BE3445"/>
    <w:rsid w:val="00BE3F35"/>
    <w:rsid w:val="00BE41B6"/>
    <w:rsid w:val="00BF2968"/>
    <w:rsid w:val="00BF382C"/>
    <w:rsid w:val="00C00C1E"/>
    <w:rsid w:val="00C03B50"/>
    <w:rsid w:val="00C15D31"/>
    <w:rsid w:val="00C251E1"/>
    <w:rsid w:val="00C30684"/>
    <w:rsid w:val="00C343DF"/>
    <w:rsid w:val="00C36776"/>
    <w:rsid w:val="00C44F2B"/>
    <w:rsid w:val="00C457E2"/>
    <w:rsid w:val="00C45C53"/>
    <w:rsid w:val="00C46EAB"/>
    <w:rsid w:val="00C630FE"/>
    <w:rsid w:val="00C86B34"/>
    <w:rsid w:val="00C919A4"/>
    <w:rsid w:val="00C92034"/>
    <w:rsid w:val="00C974D6"/>
    <w:rsid w:val="00CB3605"/>
    <w:rsid w:val="00CB5735"/>
    <w:rsid w:val="00CB5EFE"/>
    <w:rsid w:val="00CC2F18"/>
    <w:rsid w:val="00CC66EE"/>
    <w:rsid w:val="00CC7C21"/>
    <w:rsid w:val="00CD3485"/>
    <w:rsid w:val="00CD49BD"/>
    <w:rsid w:val="00CD6B58"/>
    <w:rsid w:val="00CD7521"/>
    <w:rsid w:val="00CE33CF"/>
    <w:rsid w:val="00CF3523"/>
    <w:rsid w:val="00CF401E"/>
    <w:rsid w:val="00CF6168"/>
    <w:rsid w:val="00D06C16"/>
    <w:rsid w:val="00D15F2F"/>
    <w:rsid w:val="00D23135"/>
    <w:rsid w:val="00D257A2"/>
    <w:rsid w:val="00D56AD4"/>
    <w:rsid w:val="00D66813"/>
    <w:rsid w:val="00D73970"/>
    <w:rsid w:val="00D75166"/>
    <w:rsid w:val="00D80316"/>
    <w:rsid w:val="00D833F0"/>
    <w:rsid w:val="00D97E4A"/>
    <w:rsid w:val="00DA524A"/>
    <w:rsid w:val="00DB07AA"/>
    <w:rsid w:val="00DB0ADD"/>
    <w:rsid w:val="00DB5A9F"/>
    <w:rsid w:val="00DB64AE"/>
    <w:rsid w:val="00DD048F"/>
    <w:rsid w:val="00DD2698"/>
    <w:rsid w:val="00DE20FA"/>
    <w:rsid w:val="00DE2444"/>
    <w:rsid w:val="00DE344C"/>
    <w:rsid w:val="00DF678C"/>
    <w:rsid w:val="00E02A6C"/>
    <w:rsid w:val="00E02A95"/>
    <w:rsid w:val="00E11E95"/>
    <w:rsid w:val="00E12630"/>
    <w:rsid w:val="00E16218"/>
    <w:rsid w:val="00E165AE"/>
    <w:rsid w:val="00E16D7B"/>
    <w:rsid w:val="00E21D66"/>
    <w:rsid w:val="00E269E6"/>
    <w:rsid w:val="00E3143F"/>
    <w:rsid w:val="00E34580"/>
    <w:rsid w:val="00E34D57"/>
    <w:rsid w:val="00E41054"/>
    <w:rsid w:val="00E47071"/>
    <w:rsid w:val="00E47CEB"/>
    <w:rsid w:val="00E510BE"/>
    <w:rsid w:val="00E534F2"/>
    <w:rsid w:val="00E631CD"/>
    <w:rsid w:val="00E658D9"/>
    <w:rsid w:val="00E76D38"/>
    <w:rsid w:val="00E80277"/>
    <w:rsid w:val="00E81B92"/>
    <w:rsid w:val="00E827D7"/>
    <w:rsid w:val="00E86E0C"/>
    <w:rsid w:val="00EA67E6"/>
    <w:rsid w:val="00EB42BA"/>
    <w:rsid w:val="00EB474C"/>
    <w:rsid w:val="00EC353F"/>
    <w:rsid w:val="00EC5314"/>
    <w:rsid w:val="00EC7E26"/>
    <w:rsid w:val="00ED4DE8"/>
    <w:rsid w:val="00EE4931"/>
    <w:rsid w:val="00EF2FF6"/>
    <w:rsid w:val="00EF30A5"/>
    <w:rsid w:val="00EF3D1F"/>
    <w:rsid w:val="00EF58AD"/>
    <w:rsid w:val="00EF6EBA"/>
    <w:rsid w:val="00EF720E"/>
    <w:rsid w:val="00F1325E"/>
    <w:rsid w:val="00F14625"/>
    <w:rsid w:val="00F15310"/>
    <w:rsid w:val="00F20A2E"/>
    <w:rsid w:val="00F25B6B"/>
    <w:rsid w:val="00F32EEC"/>
    <w:rsid w:val="00F338CE"/>
    <w:rsid w:val="00F41D77"/>
    <w:rsid w:val="00F432ED"/>
    <w:rsid w:val="00F44181"/>
    <w:rsid w:val="00F569DF"/>
    <w:rsid w:val="00F63B0A"/>
    <w:rsid w:val="00F74F7D"/>
    <w:rsid w:val="00F81A53"/>
    <w:rsid w:val="00F81ACA"/>
    <w:rsid w:val="00F82A7F"/>
    <w:rsid w:val="00F929BD"/>
    <w:rsid w:val="00FC395A"/>
    <w:rsid w:val="00FC6ECF"/>
    <w:rsid w:val="00FD2314"/>
    <w:rsid w:val="00FD2856"/>
    <w:rsid w:val="00FD32B7"/>
    <w:rsid w:val="00FE129F"/>
    <w:rsid w:val="00FE1D26"/>
    <w:rsid w:val="00FF64A9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1">
    <w:name w:val="heading 1"/>
    <w:basedOn w:val="Normal"/>
    <w:next w:val="Normal"/>
    <w:link w:val="Ttulo1Char"/>
    <w:uiPriority w:val="9"/>
    <w:qFormat/>
    <w:locked/>
    <w:rsid w:val="00D15F2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locked/>
    <w:rsid w:val="00D15F2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uiPriority w:val="9"/>
    <w:semiHidden/>
    <w:unhideWhenUsed/>
    <w:qFormat/>
    <w:locked/>
    <w:rsid w:val="004C0E7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locked/>
    <w:rsid w:val="00B0685B"/>
    <w:pPr>
      <w:spacing w:after="0" w:line="240" w:lineRule="auto"/>
    </w:pPr>
  </w:style>
  <w:style w:type="paragraph" w:customStyle="1" w:styleId="Style">
    <w:name w:val="Style"/>
    <w:rsid w:val="00B0685B"/>
    <w:pPr>
      <w:widowControl w:val="0"/>
      <w:autoSpaceDE w:val="0"/>
      <w:autoSpaceDN w:val="0"/>
      <w:adjustRightInd w:val="0"/>
      <w:spacing w:after="0" w:line="240" w:lineRule="auto"/>
    </w:pPr>
    <w:rPr>
      <w:rFonts w:ascii="TimesNewRomanPSMT" w:hAnsi="TimesNewRomanPSMT" w:eastAsiaTheme="minorEastAsia" w:cs="TimesNewRomanPSMT"/>
      <w:sz w:val="24"/>
      <w:szCs w:val="24"/>
      <w:lang w:eastAsia="zh-CN"/>
    </w:rPr>
  </w:style>
  <w:style w:type="paragraph" w:styleId="BodyTextIndent">
    <w:name w:val="Body Text Indent"/>
    <w:basedOn w:val="Normal"/>
    <w:link w:val="RecuodecorpodetextoChar"/>
    <w:uiPriority w:val="99"/>
    <w:semiHidden/>
    <w:unhideWhenUsed/>
    <w:locked/>
    <w:rsid w:val="00686763"/>
    <w:pPr>
      <w:spacing w:after="120"/>
      <w:ind w:left="283"/>
    </w:pPr>
  </w:style>
  <w:style w:type="character" w:customStyle="1" w:styleId="RecuodecorpodetextoChar">
    <w:name w:val="Recuo de corpo de texto Char"/>
    <w:basedOn w:val="DefaultParagraphFont"/>
    <w:link w:val="BodyTextIndent"/>
    <w:uiPriority w:val="99"/>
    <w:semiHidden/>
    <w:rsid w:val="00686763"/>
  </w:style>
  <w:style w:type="paragraph" w:styleId="BodyText">
    <w:name w:val="Body Text"/>
    <w:basedOn w:val="Normal"/>
    <w:link w:val="CorpodetextoChar"/>
    <w:unhideWhenUsed/>
    <w:locked/>
    <w:rsid w:val="00686763"/>
    <w:pPr>
      <w:spacing w:after="120" w:line="240" w:lineRule="auto"/>
    </w:pPr>
    <w:rPr>
      <w:rFonts w:ascii="Arial (W1)" w:eastAsia="Times New Roman" w:hAnsi="Arial (W1)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686763"/>
    <w:rPr>
      <w:rFonts w:ascii="Arial (W1)" w:eastAsia="Times New Roman" w:hAnsi="Arial (W1)" w:cs="Times New Roman"/>
      <w:sz w:val="20"/>
      <w:szCs w:val="20"/>
      <w:lang w:eastAsia="pt-BR"/>
    </w:rPr>
  </w:style>
  <w:style w:type="character" w:styleId="Hyperlink">
    <w:name w:val="Hyperlink"/>
    <w:semiHidden/>
    <w:unhideWhenUsed/>
    <w:locked/>
    <w:rsid w:val="0068676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locked/>
    <w:rsid w:val="00B61FB4"/>
    <w:pPr>
      <w:ind w:left="720"/>
      <w:contextualSpacing/>
    </w:pPr>
  </w:style>
  <w:style w:type="character" w:customStyle="1" w:styleId="Ttulo4Char">
    <w:name w:val="Título 4 Char"/>
    <w:basedOn w:val="DefaultParagraphFont"/>
    <w:link w:val="Heading4"/>
    <w:uiPriority w:val="9"/>
    <w:semiHidden/>
    <w:rsid w:val="004C0E7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tulo1Char">
    <w:name w:val="Título 1 Char"/>
    <w:basedOn w:val="DefaultParagraphFont"/>
    <w:link w:val="Heading1"/>
    <w:uiPriority w:val="9"/>
    <w:rsid w:val="00D15F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D15F2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media/image2.jpe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904</Words>
  <Characters>4885</Characters>
  <Application>Microsoft Office Word</Application>
  <DocSecurity>8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4</cp:revision>
  <cp:lastPrinted>2026-09-29T13:49:00Z</cp:lastPrinted>
  <dcterms:created xsi:type="dcterms:W3CDTF">2026-09-29T14:01:00Z</dcterms:created>
  <dcterms:modified xsi:type="dcterms:W3CDTF">2026-09-29T14:04:00Z</dcterms:modified>
</cp:coreProperties>
</file>