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2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VEREADORES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Institui, nas unidades da rede municipal de saúde, o dever de divulgação de informações sobre o Programa Farmácia Popular do Brasil e sobre os canais de acesso gratuito a medicamentos, e dá outras providências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