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52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VEREADORES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Institui, nas unidades da rede municipal de saúde, o dever de divulgação de informações sobre o Programa Farmácia Popular do Brasil e sobre os canais de acesso gratuito a medicamentos, e dá outras providências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