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285/2026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HENRIQUE STEIN SCIASCIO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autorização ao executivo municipal para promover a abertura de crédito adicional especial no orçamento vigente no valor de R$ 16.163,01 (dezesseis mil, cento e sessenta e três reais e um centavos), para os fins que especifica e dá outras providências.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6 de outubro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