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F3EE14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cata treco na Rua Alcides </w:t>
      </w:r>
      <w:r w:rsidR="009222B7">
        <w:rPr>
          <w:sz w:val="28"/>
          <w:szCs w:val="28"/>
        </w:rPr>
        <w:t>Togneta</w:t>
      </w:r>
      <w:r w:rsidR="009222B7">
        <w:rPr>
          <w:sz w:val="28"/>
          <w:szCs w:val="28"/>
        </w:rPr>
        <w:t>, 798</w:t>
      </w:r>
      <w:r w:rsidR="00EA75CD">
        <w:rPr>
          <w:sz w:val="28"/>
          <w:szCs w:val="28"/>
        </w:rPr>
        <w:t xml:space="preserve"> </w:t>
      </w:r>
      <w:r w:rsidR="005E2039">
        <w:rPr>
          <w:sz w:val="28"/>
          <w:szCs w:val="28"/>
        </w:rPr>
        <w:t>– Jardim São Carlos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2456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5DCE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2026-10-05T12:29:00Z</dcterms:created>
  <dcterms:modified xsi:type="dcterms:W3CDTF">2026-10-05T12:29:00Z</dcterms:modified>
</cp:coreProperties>
</file>