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07547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8D6E21">
        <w:rPr>
          <w:sz w:val="28"/>
          <w:szCs w:val="28"/>
        </w:rPr>
        <w:t>treco</w:t>
      </w:r>
      <w:r w:rsidR="00154580">
        <w:rPr>
          <w:sz w:val="28"/>
          <w:szCs w:val="28"/>
        </w:rPr>
        <w:t xml:space="preserve"> na Rua </w:t>
      </w:r>
      <w:r w:rsidR="00154580">
        <w:rPr>
          <w:sz w:val="28"/>
          <w:szCs w:val="28"/>
        </w:rPr>
        <w:t>Angelo</w:t>
      </w:r>
      <w:r w:rsidR="00154580">
        <w:rPr>
          <w:sz w:val="28"/>
          <w:szCs w:val="28"/>
        </w:rPr>
        <w:t xml:space="preserve"> Panaro, </w:t>
      </w:r>
      <w:r w:rsidR="007A6E2C">
        <w:rPr>
          <w:sz w:val="28"/>
          <w:szCs w:val="28"/>
        </w:rPr>
        <w:t>335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583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2402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2026-10-05T12:05:00Z</dcterms:created>
  <dcterms:modified xsi:type="dcterms:W3CDTF">2026-10-05T12:05:00Z</dcterms:modified>
</cp:coreProperties>
</file>