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449A6B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E458DB">
        <w:rPr>
          <w:sz w:val="28"/>
          <w:szCs w:val="28"/>
        </w:rPr>
        <w:t xml:space="preserve">tapa buraco na Rua Antônio Jorge </w:t>
      </w:r>
      <w:r w:rsidR="00E458DB">
        <w:rPr>
          <w:sz w:val="28"/>
          <w:szCs w:val="28"/>
        </w:rPr>
        <w:t>Chebab</w:t>
      </w:r>
      <w:r w:rsidR="00E458DB">
        <w:rPr>
          <w:sz w:val="28"/>
          <w:szCs w:val="28"/>
        </w:rPr>
        <w:t>, 809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0307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3D94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2026-10-05T11:56:00Z</dcterms:created>
  <dcterms:modified xsi:type="dcterms:W3CDTF">2026-10-05T11:56:00Z</dcterms:modified>
</cp:coreProperties>
</file>