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2BA8E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6A1FE0">
        <w:rPr>
          <w:sz w:val="28"/>
          <w:szCs w:val="28"/>
        </w:rPr>
        <w:t>treco</w:t>
      </w:r>
      <w:r w:rsidR="00B51DFC">
        <w:rPr>
          <w:sz w:val="28"/>
          <w:szCs w:val="28"/>
        </w:rPr>
        <w:t xml:space="preserve"> na Rua </w:t>
      </w:r>
      <w:r w:rsidR="006E0097">
        <w:rPr>
          <w:sz w:val="28"/>
          <w:szCs w:val="28"/>
        </w:rPr>
        <w:t>Natália Stocco, 3</w:t>
      </w:r>
      <w:r w:rsidR="00253A5D">
        <w:rPr>
          <w:sz w:val="28"/>
          <w:szCs w:val="28"/>
        </w:rPr>
        <w:t>15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6026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326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2026-10-05T12:59:00Z</dcterms:created>
  <dcterms:modified xsi:type="dcterms:W3CDTF">2026-10-05T12:59:00Z</dcterms:modified>
</cp:coreProperties>
</file>